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26B25" w14:textId="77777777" w:rsidR="00E54ADD" w:rsidRPr="0029061B" w:rsidRDefault="00E54ADD" w:rsidP="006E13AA">
      <w:pPr>
        <w:spacing w:after="160" w:line="259" w:lineRule="auto"/>
        <w:jc w:val="center"/>
        <w:rPr>
          <w:b/>
          <w:lang w:val="en-US"/>
        </w:rPr>
      </w:pPr>
      <w:bookmarkStart w:id="0" w:name="_GoBack"/>
      <w:bookmarkEnd w:id="0"/>
      <w:r w:rsidRPr="0029061B">
        <w:rPr>
          <w:b/>
          <w:lang w:val="en-US"/>
        </w:rPr>
        <w:t>P R O F O R M A</w:t>
      </w:r>
    </w:p>
    <w:p w14:paraId="2B154CAD" w14:textId="55311E18" w:rsidR="00E54ADD" w:rsidRPr="0029061B"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 xml:space="preserve">Supply </w:t>
      </w:r>
      <w:r w:rsidR="00E674DB" w:rsidRPr="0029061B">
        <w:rPr>
          <w:b/>
          <w:bCs/>
          <w:lang w:eastAsia="zh-CN"/>
        </w:rPr>
        <w:t xml:space="preserve">and Installation </w:t>
      </w:r>
      <w:r w:rsidR="00D3494E" w:rsidRPr="0029061B">
        <w:rPr>
          <w:b/>
          <w:bCs/>
          <w:lang w:eastAsia="zh-CN"/>
        </w:rPr>
        <w:t xml:space="preserve">of </w:t>
      </w:r>
      <w:r w:rsidR="00E55A10" w:rsidRPr="00B7415E">
        <w:rPr>
          <w:b/>
          <w:bCs/>
          <w:lang w:eastAsia="zh-CN"/>
        </w:rPr>
        <w:t>Depository Safe</w:t>
      </w:r>
      <w:r w:rsidR="00BE35C7" w:rsidRPr="00B7415E">
        <w:rPr>
          <w:b/>
          <w:bCs/>
          <w:lang w:eastAsia="zh-CN"/>
        </w:rPr>
        <w:t xml:space="preserve"> </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 xml:space="preserve">for the Chinese Medicine </w:t>
      </w:r>
      <w:r w:rsidRPr="00332B11">
        <w:rPr>
          <w:b/>
          <w:bCs/>
          <w:lang w:eastAsia="zh-CN"/>
        </w:rPr>
        <w:t>Hospital (“CMH”)</w:t>
      </w:r>
    </w:p>
    <w:p w14:paraId="7576A528" w14:textId="67C62CEA" w:rsidR="009F34BF" w:rsidRPr="00332B11" w:rsidRDefault="009F34BF" w:rsidP="00712F35">
      <w:pPr>
        <w:ind w:leftChars="177" w:left="850" w:hanging="425"/>
        <w:jc w:val="center"/>
      </w:pPr>
      <w:r w:rsidRPr="0029061B">
        <w:rPr>
          <w:b/>
          <w:bCs/>
          <w:lang w:eastAsia="zh-CN"/>
        </w:rPr>
        <w:t>(</w:t>
      </w:r>
      <w:r w:rsidR="002C4821" w:rsidRPr="0029061B">
        <w:rPr>
          <w:b/>
          <w:bCs/>
          <w:lang w:eastAsia="zh-CN"/>
        </w:rPr>
        <w:t xml:space="preserve">CMHPO </w:t>
      </w:r>
      <w:proofErr w:type="gramStart"/>
      <w:r w:rsidRPr="0029061B">
        <w:rPr>
          <w:b/>
          <w:bCs/>
          <w:lang w:eastAsia="zh-CN"/>
        </w:rPr>
        <w:t>Ref.  :</w:t>
      </w:r>
      <w:proofErr w:type="gramEnd"/>
      <w:r w:rsidRPr="0029061B">
        <w:rPr>
          <w:b/>
          <w:bCs/>
          <w:lang w:eastAsia="zh-CN"/>
        </w:rPr>
        <w:t xml:space="preserve"> </w:t>
      </w:r>
      <w:r w:rsidR="00332B11" w:rsidRPr="00332B11">
        <w:rPr>
          <w:b/>
          <w:bCs/>
          <w:lang w:eastAsia="zh-CN"/>
        </w:rPr>
        <w:t>HHB/H/24/17/3/4/7</w:t>
      </w:r>
      <w:r w:rsidRPr="00332B11">
        <w:rPr>
          <w:b/>
          <w:bCs/>
          <w:lang w:eastAsia="zh-CN"/>
        </w:rPr>
        <w:t>)</w:t>
      </w:r>
    </w:p>
    <w:p w14:paraId="6F3CA517" w14:textId="7B64967E" w:rsidR="00A832D7" w:rsidRPr="00332B11" w:rsidRDefault="00A832D7" w:rsidP="006E13AA">
      <w:pPr>
        <w:spacing w:after="160" w:line="259" w:lineRule="auto"/>
        <w:jc w:val="both"/>
        <w:rPr>
          <w:b/>
          <w:u w:val="single"/>
        </w:rPr>
      </w:pPr>
    </w:p>
    <w:p w14:paraId="2D523EFF" w14:textId="77777777" w:rsidR="000E5039" w:rsidRPr="00332B11" w:rsidRDefault="000E5039" w:rsidP="000E5039">
      <w:pPr>
        <w:spacing w:line="259" w:lineRule="auto"/>
        <w:jc w:val="both"/>
        <w:rPr>
          <w:lang w:val="en-US"/>
        </w:rPr>
      </w:pPr>
      <w:proofErr w:type="gramStart"/>
      <w:r w:rsidRPr="00332B11">
        <w:rPr>
          <w:lang w:val="en-US"/>
        </w:rPr>
        <w:t>To :</w:t>
      </w:r>
      <w:proofErr w:type="gramEnd"/>
      <w:r w:rsidRPr="00332B11">
        <w:rPr>
          <w:lang w:val="en-US"/>
        </w:rPr>
        <w:t xml:space="preserve"> </w:t>
      </w:r>
      <w:r w:rsidRPr="00332B11">
        <w:rPr>
          <w:lang w:val="en-US"/>
        </w:rPr>
        <w:tab/>
        <w:t>Project Director (CMHPO)</w:t>
      </w:r>
    </w:p>
    <w:p w14:paraId="4747846B" w14:textId="14062A78" w:rsidR="000E5039" w:rsidRPr="00332B11" w:rsidRDefault="000E5039" w:rsidP="000E5039">
      <w:pPr>
        <w:spacing w:after="240" w:line="259" w:lineRule="auto"/>
        <w:jc w:val="both"/>
        <w:rPr>
          <w:lang w:val="en-US"/>
        </w:rPr>
      </w:pPr>
      <w:r w:rsidRPr="00332B11">
        <w:rPr>
          <w:lang w:val="en-US"/>
        </w:rPr>
        <w:tab/>
        <w:t xml:space="preserve">(Attn. </w:t>
      </w:r>
      <w:r w:rsidR="00E55A10" w:rsidRPr="00332B11">
        <w:t>Rex MAK</w:t>
      </w:r>
      <w:r w:rsidRPr="00332B11">
        <w:rPr>
          <w:lang w:eastAsia="zh-HK"/>
        </w:rPr>
        <w:t>)</w:t>
      </w:r>
    </w:p>
    <w:p w14:paraId="76ECE134" w14:textId="32EFF266" w:rsidR="00A832D7" w:rsidRPr="00332B11"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332B11">
        <w:rPr>
          <w:rFonts w:eastAsiaTheme="minorEastAsia"/>
          <w:lang w:val="en-US"/>
        </w:rPr>
        <w:t xml:space="preserve">[by fax: 2127 4795 or email: </w:t>
      </w:r>
      <w:r w:rsidR="00E55A10" w:rsidRPr="00332B11">
        <w:rPr>
          <w:rFonts w:eastAsiaTheme="minorEastAsia"/>
          <w:lang w:val="en-US"/>
        </w:rPr>
        <w:t>rhwmak</w:t>
      </w:r>
      <w:r w:rsidRPr="00332B11">
        <w:rPr>
          <w:rFonts w:eastAsiaTheme="minorEastAsia"/>
          <w:lang w:val="en-US"/>
        </w:rPr>
        <w:t>@healthbureau.gov.hk]</w:t>
      </w:r>
    </w:p>
    <w:p w14:paraId="78888DDC" w14:textId="08C6C14B" w:rsidR="00A832D7" w:rsidRPr="00332B11" w:rsidRDefault="00A832D7" w:rsidP="00BE6C80">
      <w:pPr>
        <w:spacing w:after="160" w:line="360" w:lineRule="auto"/>
        <w:rPr>
          <w:rFonts w:eastAsiaTheme="minorEastAsia"/>
          <w:lang w:val="en-US"/>
        </w:rPr>
      </w:pPr>
      <w:r w:rsidRPr="00332B11">
        <w:rPr>
          <w:rFonts w:eastAsiaTheme="minorEastAsia"/>
          <w:lang w:val="en-US"/>
        </w:rPr>
        <w:t>Y</w:t>
      </w:r>
      <w:r w:rsidRPr="00332B11">
        <w:rPr>
          <w:rFonts w:eastAsiaTheme="minorEastAsia" w:hint="eastAsia"/>
          <w:lang w:val="en-US"/>
        </w:rPr>
        <w:t xml:space="preserve">our </w:t>
      </w:r>
      <w:r w:rsidRPr="00332B11">
        <w:rPr>
          <w:rFonts w:eastAsiaTheme="minorEastAsia"/>
          <w:lang w:val="en-US"/>
        </w:rPr>
        <w:t xml:space="preserve">ref: (1) in L/M to </w:t>
      </w:r>
      <w:r w:rsidR="00332B11" w:rsidRPr="00332B11">
        <w:rPr>
          <w:rFonts w:eastAsiaTheme="minorEastAsia"/>
          <w:lang w:val="en-US"/>
        </w:rPr>
        <w:t>HHB/H/24/17/3/4/7</w:t>
      </w:r>
    </w:p>
    <w:p w14:paraId="05FDD939" w14:textId="0E3D5024"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w:t>
      </w:r>
      <w:r>
        <w:rPr>
          <w:rFonts w:eastAsiaTheme="minorEastAsia"/>
          <w:lang w:val="en-US"/>
        </w:rPr>
        <w:t xml:space="preserve"> my/our company, with contact details provided in Part 1 below, would like to provide the information and relevant supporting documents in Parts 2 to </w:t>
      </w:r>
      <w:r w:rsidR="006857E6" w:rsidRPr="00332B11">
        <w:rPr>
          <w:rFonts w:eastAsiaTheme="minorEastAsia"/>
          <w:lang w:val="en-US"/>
        </w:rPr>
        <w:t>8</w:t>
      </w:r>
      <w:r>
        <w:rPr>
          <w:rFonts w:eastAsiaTheme="minorEastAsia"/>
          <w:lang w:val="en-US"/>
        </w:rPr>
        <w:t xml:space="preserve"> of this </w:t>
      </w:r>
      <w:proofErr w:type="spellStart"/>
      <w:r>
        <w:rPr>
          <w:rFonts w:eastAsiaTheme="minorEastAsia"/>
          <w:lang w:val="en-US"/>
        </w:rPr>
        <w:t>Proforma</w:t>
      </w:r>
      <w:proofErr w:type="spellEnd"/>
      <w:r>
        <w:rPr>
          <w:rFonts w:eastAsiaTheme="minorEastAsia"/>
          <w:lang w:val="en-US"/>
        </w:rPr>
        <w:t>.</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1481ACCF"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3E4590">
      <w:pPr>
        <w:pStyle w:val="afa"/>
        <w:widowControl/>
        <w:numPr>
          <w:ilvl w:val="0"/>
          <w:numId w:val="67"/>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5BD1BCAF" w:rsidR="009F34BF" w:rsidRPr="0029061B"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the </w:t>
      </w:r>
      <w:r w:rsidR="00935446" w:rsidRPr="0029061B">
        <w:rPr>
          <w:rFonts w:eastAsia="Times New Roman"/>
          <w:lang w:val="en-US"/>
        </w:rPr>
        <w:t>s</w:t>
      </w:r>
      <w:r w:rsidRPr="0029061B">
        <w:rPr>
          <w:rFonts w:eastAsia="Times New Roman"/>
          <w:lang w:val="en-US"/>
        </w:rPr>
        <w:t>upply</w:t>
      </w:r>
      <w:r w:rsidR="00E674DB" w:rsidRPr="00E674DB">
        <w:t xml:space="preserve"> </w:t>
      </w:r>
      <w:r w:rsidR="00E674DB">
        <w:rPr>
          <w:rFonts w:eastAsia="Times New Roman"/>
          <w:lang w:val="en-US"/>
        </w:rPr>
        <w:t xml:space="preserve">and </w:t>
      </w:r>
      <w:r w:rsidR="00E674DB" w:rsidRPr="00B7415E">
        <w:rPr>
          <w:rFonts w:eastAsia="Times New Roman"/>
          <w:lang w:val="en-US"/>
        </w:rPr>
        <w:t>installation</w:t>
      </w:r>
      <w:r w:rsidRPr="00B7415E">
        <w:rPr>
          <w:rFonts w:eastAsia="Times New Roman"/>
          <w:lang w:val="en-US"/>
        </w:rPr>
        <w:t xml:space="preserve"> of </w:t>
      </w:r>
      <w:r w:rsidR="00FE6FDE">
        <w:rPr>
          <w:rFonts w:eastAsia="Times New Roman"/>
          <w:lang w:val="en-US"/>
        </w:rPr>
        <w:t>d</w:t>
      </w:r>
      <w:r w:rsidR="00E55A10" w:rsidRPr="00B7415E">
        <w:rPr>
          <w:rFonts w:eastAsia="Times New Roman"/>
          <w:lang w:val="en-US"/>
        </w:rPr>
        <w:t xml:space="preserve">epository </w:t>
      </w:r>
      <w:r w:rsidR="00FE6FDE">
        <w:rPr>
          <w:rFonts w:eastAsia="Times New Roman"/>
          <w:lang w:val="en-US"/>
        </w:rPr>
        <w:t>s</w:t>
      </w:r>
      <w:r w:rsidR="00E55A10" w:rsidRPr="00B7415E">
        <w:rPr>
          <w:rFonts w:eastAsia="Times New Roman"/>
          <w:lang w:val="en-US"/>
        </w:rPr>
        <w:t xml:space="preserve">afe </w:t>
      </w:r>
      <w:r w:rsidR="004909DE" w:rsidRPr="00B7415E">
        <w:rPr>
          <w:rFonts w:eastAsia="Times New Roman"/>
          <w:lang w:val="en-US"/>
        </w:rPr>
        <w:t>(hereinafter refers as the “</w:t>
      </w:r>
      <w:r w:rsidR="00E55A10" w:rsidRPr="00B7415E">
        <w:rPr>
          <w:rFonts w:eastAsia="Times New Roman"/>
          <w:b/>
          <w:lang w:val="en-US"/>
        </w:rPr>
        <w:t>Goods</w:t>
      </w:r>
      <w:r w:rsidR="004909DE" w:rsidRPr="00B7415E">
        <w:rPr>
          <w:rFonts w:eastAsia="Times New Roman"/>
          <w:lang w:val="en-US"/>
        </w:rPr>
        <w:t>”)</w:t>
      </w:r>
      <w:r w:rsidRPr="00B7415E">
        <w:rPr>
          <w:rFonts w:eastAsia="Times New Roman"/>
          <w:lang w:val="en-US"/>
        </w:rPr>
        <w:t xml:space="preserve"> for </w:t>
      </w:r>
      <w:r w:rsidR="00C1765A" w:rsidRPr="00B7415E">
        <w:rPr>
          <w:rFonts w:eastAsia="Times New Roman"/>
          <w:lang w:val="en-US"/>
        </w:rPr>
        <w:t xml:space="preserve">the </w:t>
      </w:r>
      <w:r w:rsidR="00935446" w:rsidRPr="00B7415E">
        <w:rPr>
          <w:rFonts w:eastAsia="Times New Roman"/>
          <w:lang w:val="en-US"/>
        </w:rPr>
        <w:t>Chinese Medicine Hospital (“</w:t>
      </w:r>
      <w:r w:rsidR="00935446" w:rsidRPr="00B7415E">
        <w:rPr>
          <w:rFonts w:eastAsia="Times New Roman"/>
          <w:b/>
          <w:vanish/>
          <w:lang w:val="en-US"/>
        </w:rPr>
        <w:t>op</w:t>
      </w:r>
      <w:r w:rsidRPr="00B7415E">
        <w:rPr>
          <w:rFonts w:eastAsia="Times New Roman"/>
          <w:b/>
          <w:lang w:val="en-US"/>
        </w:rPr>
        <w:t>CMH</w:t>
      </w:r>
      <w:r w:rsidR="00935446" w:rsidRPr="00B7415E">
        <w:rPr>
          <w:rFonts w:eastAsia="Times New Roman"/>
          <w:lang w:val="en-US"/>
        </w:rPr>
        <w:t>”)</w:t>
      </w:r>
      <w:r w:rsidRPr="00B7415E">
        <w:rPr>
          <w:rFonts w:eastAsia="Times New Roman"/>
          <w:lang w:val="en-US"/>
        </w:rPr>
        <w:t xml:space="preserve"> located at Pak </w:t>
      </w:r>
      <w:proofErr w:type="spellStart"/>
      <w:r w:rsidRPr="00B7415E">
        <w:rPr>
          <w:rFonts w:eastAsia="Times New Roman"/>
          <w:lang w:val="en-US"/>
        </w:rPr>
        <w:t>Shing</w:t>
      </w:r>
      <w:proofErr w:type="spellEnd"/>
      <w:r w:rsidRPr="00B7415E">
        <w:rPr>
          <w:rFonts w:eastAsia="Times New Roman"/>
          <w:lang w:val="en-US"/>
        </w:rPr>
        <w:t xml:space="preserve"> </w:t>
      </w:r>
      <w:proofErr w:type="spellStart"/>
      <w:r w:rsidRPr="00B7415E">
        <w:rPr>
          <w:rFonts w:eastAsia="Times New Roman"/>
          <w:lang w:val="en-US"/>
        </w:rPr>
        <w:t>Kok</w:t>
      </w:r>
      <w:proofErr w:type="spellEnd"/>
      <w:r w:rsidRPr="00B7415E">
        <w:rPr>
          <w:rFonts w:eastAsia="Times New Roman"/>
          <w:lang w:val="en-US"/>
        </w:rPr>
        <w:t xml:space="preserve"> in </w:t>
      </w:r>
      <w:proofErr w:type="spellStart"/>
      <w:r w:rsidRPr="00B7415E">
        <w:rPr>
          <w:rFonts w:eastAsia="Times New Roman"/>
          <w:lang w:val="en-US"/>
        </w:rPr>
        <w:t>Tseung</w:t>
      </w:r>
      <w:proofErr w:type="spellEnd"/>
      <w:r w:rsidRPr="00B7415E">
        <w:rPr>
          <w:rFonts w:eastAsia="Times New Roman"/>
          <w:lang w:val="en-US"/>
        </w:rPr>
        <w:t xml:space="preserve"> Kwan O. </w:t>
      </w:r>
      <w:r w:rsidR="00935446" w:rsidRPr="00B7415E">
        <w:rPr>
          <w:rFonts w:eastAsia="Times New Roman"/>
          <w:lang w:val="en-US"/>
        </w:rPr>
        <w:t xml:space="preserve"> T</w:t>
      </w:r>
      <w:r w:rsidR="00935446" w:rsidRPr="0029061B">
        <w:rPr>
          <w:rFonts w:eastAsia="Times New Roman"/>
          <w:lang w:val="en-US"/>
        </w:rPr>
        <w:t>he CMHPO therefore wishes t</w:t>
      </w:r>
      <w:r w:rsidR="00E55A10">
        <w:rPr>
          <w:rFonts w:eastAsia="Times New Roman"/>
          <w:lang w:val="en-US"/>
        </w:rPr>
        <w:t xml:space="preserve">o collect market information on </w:t>
      </w:r>
      <w:r w:rsidR="00E55A10" w:rsidRPr="00E55A10">
        <w:rPr>
          <w:rFonts w:eastAsia="Times New Roman"/>
          <w:lang w:val="en-US"/>
        </w:rPr>
        <w:t>depository safe</w:t>
      </w:r>
      <w:r w:rsidR="00E55A10">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3E4590">
      <w:pPr>
        <w:pStyle w:val="afa"/>
        <w:widowControl/>
        <w:numPr>
          <w:ilvl w:val="0"/>
          <w:numId w:val="67"/>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w:t>
      </w:r>
      <w:proofErr w:type="spellStart"/>
      <w:r w:rsidRPr="0029061B">
        <w:rPr>
          <w:rFonts w:eastAsiaTheme="minorEastAsia"/>
          <w:lang w:val="en-US"/>
        </w:rPr>
        <w:t>Tseung</w:t>
      </w:r>
      <w:proofErr w:type="spellEnd"/>
      <w:r w:rsidRPr="0029061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29061B">
        <w:rPr>
          <w:rFonts w:eastAsiaTheme="minorEastAsia"/>
          <w:lang w:val="en-US"/>
        </w:rPr>
        <w:t>organisation</w:t>
      </w:r>
      <w:proofErr w:type="spellEnd"/>
      <w:r w:rsidRPr="0029061B">
        <w:rPr>
          <w:rFonts w:eastAsiaTheme="minorEastAsia"/>
          <w:lang w:val="en-US"/>
        </w:rPr>
        <w:t xml:space="preserve">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7D8A9CBE" w:rsidR="00935446" w:rsidRPr="0029061B" w:rsidRDefault="00EE13BB" w:rsidP="00414F3A">
      <w:pPr>
        <w:pStyle w:val="afa"/>
        <w:autoSpaceDE w:val="0"/>
        <w:autoSpaceDN w:val="0"/>
        <w:spacing w:before="93"/>
        <w:ind w:leftChars="0" w:left="540" w:right="-7"/>
        <w:jc w:val="both"/>
        <w:outlineLvl w:val="1"/>
        <w:rPr>
          <w:rFonts w:eastAsia="Times New Roman"/>
          <w:lang w:val="en-US"/>
        </w:rPr>
      </w:pPr>
      <w:hyperlink r:id="rId11" w:history="1">
        <w:r w:rsidR="00E55A10" w:rsidRPr="00501F8F">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68D063E8" w14:textId="54A6F27A" w:rsidR="000E5039" w:rsidRPr="000E5039" w:rsidRDefault="000E5039" w:rsidP="00E55A10">
      <w:pPr>
        <w:pStyle w:val="afa"/>
        <w:numPr>
          <w:ilvl w:val="0"/>
          <w:numId w:val="132"/>
        </w:numPr>
        <w:autoSpaceDE w:val="0"/>
        <w:autoSpaceDN w:val="0"/>
        <w:spacing w:before="93"/>
        <w:ind w:leftChars="0" w:rightChars="-3" w:right="-7"/>
        <w:jc w:val="both"/>
        <w:outlineLvl w:val="1"/>
        <w:rPr>
          <w:lang w:val="en-US"/>
        </w:rPr>
      </w:pPr>
      <w:r w:rsidRPr="006E13AA">
        <w:rPr>
          <w:lang w:val="en-US"/>
        </w:rPr>
        <w:t xml:space="preserve">If your company have more than one </w:t>
      </w:r>
      <w:r w:rsidR="002F74B1">
        <w:rPr>
          <w:rFonts w:eastAsia="Times New Roman"/>
          <w:lang w:val="en-US"/>
        </w:rPr>
        <w:t>d</w:t>
      </w:r>
      <w:r w:rsidR="00E55A10" w:rsidRPr="00B7415E">
        <w:rPr>
          <w:rFonts w:eastAsia="Times New Roman"/>
          <w:lang w:val="en-US"/>
        </w:rPr>
        <w:t xml:space="preserve">epository </w:t>
      </w:r>
      <w:r w:rsidR="002F74B1">
        <w:rPr>
          <w:rFonts w:eastAsia="Times New Roman"/>
          <w:lang w:val="en-US"/>
        </w:rPr>
        <w:t>s</w:t>
      </w:r>
      <w:r w:rsidR="00E55A10" w:rsidRPr="00B7415E">
        <w:rPr>
          <w:rFonts w:eastAsia="Times New Roman"/>
          <w:lang w:val="en-US"/>
        </w:rPr>
        <w:t xml:space="preserve">afe </w:t>
      </w:r>
      <w:r w:rsidRPr="00B7415E">
        <w:rPr>
          <w:lang w:val="en-US"/>
        </w:rPr>
        <w:t xml:space="preserve">that may meet the requirements of the </w:t>
      </w:r>
      <w:r w:rsidR="00E55A10" w:rsidRPr="00B7415E">
        <w:rPr>
          <w:lang w:val="en-US"/>
        </w:rPr>
        <w:t>Goods</w:t>
      </w:r>
      <w:r w:rsidRPr="00B7415E">
        <w:rPr>
          <w:lang w:val="en-US"/>
        </w:rPr>
        <w:t xml:space="preserve"> stated in this </w:t>
      </w:r>
      <w:proofErr w:type="spellStart"/>
      <w:r w:rsidRPr="00B7415E">
        <w:rPr>
          <w:lang w:val="en-US"/>
        </w:rPr>
        <w:t>Proforma</w:t>
      </w:r>
      <w:proofErr w:type="spellEnd"/>
      <w:r w:rsidRPr="00B7415E">
        <w:rPr>
          <w:lang w:val="en-US"/>
        </w:rPr>
        <w:t xml:space="preserve">, </w:t>
      </w:r>
      <w:r w:rsidRPr="00B7415E">
        <w:rPr>
          <w:b/>
          <w:lang w:val="en-US"/>
        </w:rPr>
        <w:t xml:space="preserve">please complete and return, together with relevant supporting documents, </w:t>
      </w:r>
      <w:r w:rsidRPr="00B7415E">
        <w:rPr>
          <w:b/>
          <w:u w:val="single"/>
          <w:lang w:val="en-US"/>
        </w:rPr>
        <w:t xml:space="preserve">one set of </w:t>
      </w:r>
      <w:proofErr w:type="spellStart"/>
      <w:r w:rsidRPr="00B7415E">
        <w:rPr>
          <w:b/>
          <w:u w:val="single"/>
          <w:lang w:val="en-US"/>
        </w:rPr>
        <w:t>Proforma</w:t>
      </w:r>
      <w:proofErr w:type="spellEnd"/>
      <w:r w:rsidRPr="00B7415E">
        <w:rPr>
          <w:b/>
          <w:u w:val="single"/>
          <w:lang w:val="en-US"/>
        </w:rPr>
        <w:t xml:space="preserve"> for each different </w:t>
      </w:r>
      <w:r w:rsidR="002F74B1">
        <w:rPr>
          <w:rFonts w:eastAsia="Times New Roman"/>
          <w:b/>
          <w:lang w:val="en-US"/>
        </w:rPr>
        <w:t>d</w:t>
      </w:r>
      <w:r w:rsidR="00E55A10" w:rsidRPr="00B7415E">
        <w:rPr>
          <w:rFonts w:eastAsia="Times New Roman"/>
          <w:b/>
          <w:lang w:val="en-US"/>
        </w:rPr>
        <w:t xml:space="preserve">epository </w:t>
      </w:r>
      <w:r w:rsidR="002F74B1">
        <w:rPr>
          <w:rFonts w:eastAsia="Times New Roman"/>
          <w:b/>
          <w:lang w:val="en-US"/>
        </w:rPr>
        <w:t>s</w:t>
      </w:r>
      <w:r w:rsidR="00E55A10" w:rsidRPr="00B7415E">
        <w:rPr>
          <w:rFonts w:eastAsia="Times New Roman"/>
          <w:b/>
          <w:lang w:val="en-US"/>
        </w:rPr>
        <w:t>afe</w:t>
      </w:r>
      <w:r w:rsidRPr="00B7415E">
        <w:rPr>
          <w:lang w:val="en-US"/>
        </w:rPr>
        <w:t>.</w:t>
      </w:r>
    </w:p>
    <w:p w14:paraId="304E0D86" w14:textId="77777777" w:rsidR="00935446" w:rsidRPr="0029061B"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44158995" w14:textId="22982B40" w:rsidR="00C1765A" w:rsidRPr="00B7415E" w:rsidRDefault="00C1765A" w:rsidP="00E54ADD">
      <w:pPr>
        <w:spacing w:after="160" w:line="259" w:lineRule="auto"/>
        <w:jc w:val="both"/>
        <w:rPr>
          <w:b/>
          <w:u w:val="single"/>
          <w:lang w:val="en-US"/>
        </w:rPr>
      </w:pPr>
      <w:r w:rsidRPr="0029061B">
        <w:rPr>
          <w:b/>
          <w:u w:val="single"/>
          <w:lang w:val="en-US"/>
        </w:rPr>
        <w:lastRenderedPageBreak/>
        <w:t xml:space="preserve">Part 2 – </w:t>
      </w:r>
      <w:r w:rsidR="00A541BA" w:rsidRPr="0029061B">
        <w:rPr>
          <w:b/>
          <w:u w:val="single"/>
          <w:lang w:val="en-US"/>
        </w:rPr>
        <w:t>General</w:t>
      </w:r>
      <w:r w:rsidR="00ED1587" w:rsidRPr="0029061B">
        <w:rPr>
          <w:b/>
          <w:u w:val="single"/>
          <w:lang w:val="en-US"/>
        </w:rPr>
        <w:t xml:space="preserve"> </w:t>
      </w:r>
      <w:r w:rsidR="00ED1587" w:rsidRPr="00B7415E">
        <w:rPr>
          <w:b/>
          <w:u w:val="single"/>
          <w:lang w:val="en-US"/>
        </w:rPr>
        <w:t>Information</w:t>
      </w:r>
      <w:r w:rsidRPr="00B7415E">
        <w:rPr>
          <w:b/>
          <w:u w:val="single"/>
          <w:lang w:val="en-US"/>
        </w:rPr>
        <w:t xml:space="preserve"> of </w:t>
      </w:r>
      <w:r w:rsidR="00A541BA" w:rsidRPr="00B7415E">
        <w:rPr>
          <w:b/>
          <w:u w:val="single"/>
          <w:lang w:val="en-US"/>
        </w:rPr>
        <w:t>the</w:t>
      </w:r>
      <w:r w:rsidR="004909DE" w:rsidRPr="00B7415E">
        <w:rPr>
          <w:b/>
          <w:u w:val="single"/>
          <w:lang w:val="en-US"/>
        </w:rPr>
        <w:t xml:space="preserve"> </w:t>
      </w:r>
      <w:r w:rsidR="00E55A10" w:rsidRPr="00B7415E">
        <w:rPr>
          <w:b/>
          <w:u w:val="single"/>
          <w:lang w:val="en-US"/>
        </w:rPr>
        <w:t>Goods</w:t>
      </w:r>
    </w:p>
    <w:p w14:paraId="42C00274" w14:textId="3952C1A6" w:rsidR="00633BD8" w:rsidRPr="00B7415E" w:rsidRDefault="00633BD8" w:rsidP="00E54ADD">
      <w:pPr>
        <w:spacing w:after="160" w:line="259" w:lineRule="auto"/>
        <w:jc w:val="both"/>
        <w:rPr>
          <w:b/>
          <w:u w:val="single"/>
          <w:lang w:val="en-US"/>
        </w:rPr>
      </w:pPr>
      <w:r w:rsidRPr="00B7415E">
        <w:rPr>
          <w:b/>
          <w:w w:val="105"/>
          <w:u w:val="single"/>
        </w:rPr>
        <w:t xml:space="preserve">Item </w:t>
      </w:r>
      <w:r w:rsidR="00D22DBB">
        <w:rPr>
          <w:b/>
          <w:w w:val="105"/>
          <w:u w:val="single"/>
        </w:rPr>
        <w:t>1.</w:t>
      </w:r>
      <w:r w:rsidRPr="00B7415E">
        <w:rPr>
          <w:b/>
          <w:w w:val="105"/>
          <w:u w:val="single"/>
        </w:rPr>
        <w:t>1: Depository Safe with Hopper Style Drop Door</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B7415E" w14:paraId="26E9C90E" w14:textId="77777777" w:rsidTr="00FD1239">
        <w:trPr>
          <w:trHeight w:val="567"/>
        </w:trPr>
        <w:tc>
          <w:tcPr>
            <w:tcW w:w="4230" w:type="dxa"/>
            <w:shd w:val="clear" w:color="auto" w:fill="auto"/>
          </w:tcPr>
          <w:p w14:paraId="094BE5A2"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048F7F55" w14:textId="77777777" w:rsidTr="00FD1239">
        <w:trPr>
          <w:trHeight w:val="567"/>
        </w:trPr>
        <w:tc>
          <w:tcPr>
            <w:tcW w:w="4230" w:type="dxa"/>
            <w:shd w:val="clear" w:color="auto" w:fill="auto"/>
          </w:tcPr>
          <w:p w14:paraId="71D2F659"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56637A2F" w14:textId="77777777" w:rsidTr="00FD1239">
        <w:trPr>
          <w:trHeight w:val="567"/>
        </w:trPr>
        <w:tc>
          <w:tcPr>
            <w:tcW w:w="4230" w:type="dxa"/>
            <w:shd w:val="clear" w:color="auto" w:fill="auto"/>
          </w:tcPr>
          <w:p w14:paraId="101486D8"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77777777" w:rsidR="0047363D" w:rsidRPr="00B741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B741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5EED89A7" w14:textId="77777777" w:rsidTr="00FD1239">
        <w:trPr>
          <w:trHeight w:val="567"/>
        </w:trPr>
        <w:tc>
          <w:tcPr>
            <w:tcW w:w="4230" w:type="dxa"/>
            <w:shd w:val="clear" w:color="auto" w:fill="auto"/>
          </w:tcPr>
          <w:p w14:paraId="41534287" w14:textId="23B11BD2" w:rsidR="00ED1587" w:rsidRPr="00B7415E" w:rsidRDefault="00ED1587" w:rsidP="00EB580C">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Product name of the </w:t>
            </w:r>
            <w:r w:rsidR="00EB580C">
              <w:rPr>
                <w:rFonts w:ascii="Times New Roman" w:eastAsiaTheme="minorEastAsia" w:hAnsi="Times New Roman"/>
                <w:kern w:val="1"/>
                <w:sz w:val="22"/>
                <w:lang w:val="en-US" w:eastAsia="ar-SA"/>
              </w:rPr>
              <w:t>i</w:t>
            </w:r>
            <w:r w:rsidR="00EB580C" w:rsidRPr="00B7415E">
              <w:rPr>
                <w:rFonts w:ascii="Times New Roman" w:eastAsiaTheme="minorEastAsia" w:hAnsi="Times New Roman"/>
                <w:kern w:val="1"/>
                <w:sz w:val="22"/>
                <w:lang w:val="en-US" w:eastAsia="ar-SA"/>
              </w:rPr>
              <w:t>tem</w:t>
            </w:r>
          </w:p>
        </w:tc>
        <w:tc>
          <w:tcPr>
            <w:tcW w:w="4860" w:type="dxa"/>
            <w:shd w:val="clear" w:color="auto" w:fill="auto"/>
          </w:tcPr>
          <w:p w14:paraId="322C0CA3"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06B02624" w14:textId="77777777" w:rsidTr="00FD1239">
        <w:trPr>
          <w:trHeight w:val="567"/>
        </w:trPr>
        <w:tc>
          <w:tcPr>
            <w:tcW w:w="4230" w:type="dxa"/>
            <w:shd w:val="clear" w:color="auto" w:fill="auto"/>
          </w:tcPr>
          <w:p w14:paraId="59C6AD99" w14:textId="5C851789" w:rsidR="00ED1587" w:rsidRPr="00B7415E" w:rsidRDefault="00ED1587" w:rsidP="00EB580C">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Model number/ name/</w:t>
            </w:r>
            <w:r w:rsidRPr="00B7415E">
              <w:rPr>
                <w:rFonts w:ascii="Times New Roman" w:eastAsiaTheme="minorEastAsia" w:hAnsi="Times New Roman"/>
                <w:kern w:val="1"/>
                <w:sz w:val="22"/>
                <w:lang w:val="en-US"/>
              </w:rPr>
              <w:t xml:space="preserve"> version number of the </w:t>
            </w:r>
            <w:r w:rsidR="00EB580C">
              <w:rPr>
                <w:rFonts w:ascii="Times New Roman" w:eastAsiaTheme="minorEastAsia" w:hAnsi="Times New Roman"/>
                <w:kern w:val="1"/>
                <w:sz w:val="22"/>
                <w:lang w:val="en-US"/>
              </w:rPr>
              <w:t>i</w:t>
            </w:r>
            <w:r w:rsidR="00EB580C" w:rsidRPr="00B7415E">
              <w:rPr>
                <w:rFonts w:ascii="Times New Roman" w:eastAsiaTheme="minorEastAsia" w:hAnsi="Times New Roman"/>
                <w:kern w:val="1"/>
                <w:sz w:val="22"/>
                <w:lang w:val="en-US"/>
              </w:rPr>
              <w:t>tem</w:t>
            </w:r>
          </w:p>
        </w:tc>
        <w:tc>
          <w:tcPr>
            <w:tcW w:w="4860" w:type="dxa"/>
            <w:shd w:val="clear" w:color="auto" w:fill="auto"/>
          </w:tcPr>
          <w:p w14:paraId="35FEAFEF"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57FDE29F" w14:textId="77777777" w:rsidTr="00FD1239">
        <w:trPr>
          <w:trHeight w:val="567"/>
        </w:trPr>
        <w:tc>
          <w:tcPr>
            <w:tcW w:w="4230" w:type="dxa"/>
            <w:shd w:val="clear" w:color="auto" w:fill="auto"/>
          </w:tcPr>
          <w:p w14:paraId="2EB3DD0A"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B7415E">
              <w:rPr>
                <w:rFonts w:ascii="Times New Roman" w:eastAsiaTheme="minorEastAsia" w:hAnsi="Times New Roman"/>
                <w:kern w:val="1"/>
                <w:sz w:val="22"/>
                <w:lang w:val="en-US" w:eastAsia="ar-SA"/>
              </w:rPr>
              <w:t>Authorised</w:t>
            </w:r>
            <w:proofErr w:type="spellEnd"/>
            <w:r w:rsidRPr="00B7415E">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453397AF"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B741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4732987F" w14:textId="77777777" w:rsidTr="00FD1239">
        <w:trPr>
          <w:trHeight w:val="567"/>
        </w:trPr>
        <w:tc>
          <w:tcPr>
            <w:tcW w:w="4230" w:type="dxa"/>
            <w:shd w:val="clear" w:color="auto" w:fill="auto"/>
          </w:tcPr>
          <w:p w14:paraId="41EBD2C4"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Packing</w:t>
            </w:r>
            <w:r w:rsidR="005E0250" w:rsidRPr="00B7415E">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3C1C7D4D" w14:textId="77777777" w:rsidTr="00FD1239">
        <w:trPr>
          <w:trHeight w:val="567"/>
        </w:trPr>
        <w:tc>
          <w:tcPr>
            <w:tcW w:w="4230" w:type="dxa"/>
            <w:shd w:val="clear" w:color="auto" w:fill="auto"/>
          </w:tcPr>
          <w:p w14:paraId="7B111FD1" w14:textId="77777777" w:rsidR="00ED1587" w:rsidRPr="00B7415E"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B741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B7415E" w14:paraId="2DE746A4" w14:textId="77777777" w:rsidTr="00FD1239">
        <w:trPr>
          <w:trHeight w:val="567"/>
        </w:trPr>
        <w:tc>
          <w:tcPr>
            <w:tcW w:w="4230" w:type="dxa"/>
            <w:shd w:val="clear" w:color="auto" w:fill="auto"/>
          </w:tcPr>
          <w:p w14:paraId="2BFFB8BC" w14:textId="7D3AFAC7" w:rsidR="005E0250" w:rsidRPr="00B7415E"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W</w:t>
            </w:r>
            <w:r w:rsidR="00ED1587" w:rsidRPr="00B7415E">
              <w:rPr>
                <w:rFonts w:ascii="Times New Roman" w:eastAsiaTheme="minorEastAsia" w:hAnsi="Times New Roman"/>
                <w:kern w:val="1"/>
                <w:sz w:val="22"/>
                <w:lang w:val="en-US" w:eastAsia="ar-SA"/>
              </w:rPr>
              <w:t xml:space="preserve">arranty period </w:t>
            </w:r>
            <w:r w:rsidR="005E0250" w:rsidRPr="00B7415E">
              <w:rPr>
                <w:rFonts w:ascii="Times New Roman" w:eastAsiaTheme="minorEastAsia" w:hAnsi="Times New Roman"/>
                <w:kern w:val="1"/>
                <w:sz w:val="22"/>
                <w:lang w:val="en-US" w:eastAsia="ar-SA"/>
              </w:rPr>
              <w:t xml:space="preserve">of the </w:t>
            </w:r>
            <w:r w:rsidR="00EB580C">
              <w:rPr>
                <w:rFonts w:ascii="Times New Roman" w:eastAsiaTheme="minorEastAsia" w:hAnsi="Times New Roman"/>
                <w:kern w:val="1"/>
                <w:sz w:val="22"/>
                <w:lang w:val="en-US" w:eastAsia="ar-SA"/>
              </w:rPr>
              <w:t>i</w:t>
            </w:r>
            <w:r w:rsidR="00EB580C" w:rsidRPr="00B7415E">
              <w:rPr>
                <w:rFonts w:ascii="Times New Roman" w:eastAsiaTheme="minorEastAsia" w:hAnsi="Times New Roman"/>
                <w:kern w:val="1"/>
                <w:sz w:val="22"/>
                <w:lang w:val="en-US" w:eastAsia="ar-SA"/>
              </w:rPr>
              <w:t xml:space="preserve">tem </w:t>
            </w:r>
          </w:p>
          <w:p w14:paraId="0C5EBBE6" w14:textId="1710E1E5" w:rsidR="00ED1587" w:rsidRPr="00B7415E"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w:t>
            </w:r>
            <w:r w:rsidR="005E0250" w:rsidRPr="00B7415E">
              <w:rPr>
                <w:rFonts w:ascii="Times New Roman" w:eastAsiaTheme="minorEastAsia" w:hAnsi="Times New Roman"/>
                <w:i/>
                <w:kern w:val="1"/>
                <w:sz w:val="22"/>
                <w:lang w:val="en-US" w:eastAsia="ar-SA"/>
              </w:rPr>
              <w:t>Please refer to</w:t>
            </w:r>
            <w:r w:rsidRPr="00B7415E">
              <w:rPr>
                <w:rFonts w:ascii="Times New Roman" w:eastAsiaTheme="minorEastAsia" w:hAnsi="Times New Roman"/>
                <w:i/>
                <w:kern w:val="1"/>
                <w:sz w:val="22"/>
                <w:lang w:val="en-US" w:eastAsia="ar-SA"/>
              </w:rPr>
              <w:t xml:space="preserve"> </w:t>
            </w:r>
            <w:r w:rsidR="00633BD8" w:rsidRPr="00B7415E">
              <w:rPr>
                <w:rFonts w:ascii="Times New Roman" w:eastAsiaTheme="minorEastAsia" w:hAnsi="Times New Roman"/>
                <w:i/>
                <w:kern w:val="1"/>
                <w:sz w:val="22"/>
                <w:lang w:val="en-US" w:eastAsia="ar-SA"/>
              </w:rPr>
              <w:t>section F</w:t>
            </w:r>
            <w:r w:rsidR="00E27584" w:rsidRPr="00B7415E">
              <w:rPr>
                <w:rFonts w:ascii="Times New Roman" w:eastAsiaTheme="minorEastAsia" w:hAnsi="Times New Roman"/>
                <w:i/>
                <w:kern w:val="1"/>
                <w:sz w:val="22"/>
                <w:lang w:val="en-US" w:eastAsia="ar-SA"/>
              </w:rPr>
              <w:t xml:space="preserve"> in Part 3</w:t>
            </w:r>
            <w:r w:rsidRPr="00B7415E">
              <w:rPr>
                <w:rFonts w:ascii="Times New Roman" w:eastAsiaTheme="minorEastAsia" w:hAnsi="Times New Roman"/>
                <w:i/>
                <w:kern w:val="1"/>
                <w:sz w:val="22"/>
                <w:lang w:val="en-US" w:eastAsia="ar-SA"/>
              </w:rPr>
              <w:t xml:space="preserve"> for detail</w:t>
            </w:r>
            <w:r w:rsidR="005E0250" w:rsidRPr="00B7415E">
              <w:rPr>
                <w:rFonts w:ascii="Times New Roman" w:eastAsiaTheme="minorEastAsia" w:hAnsi="Times New Roman"/>
                <w:i/>
                <w:kern w:val="1"/>
                <w:sz w:val="22"/>
                <w:lang w:val="en-US" w:eastAsia="ar-SA"/>
              </w:rPr>
              <w:t>s of the warranty service</w:t>
            </w:r>
            <w:r w:rsidRPr="00B7415E">
              <w:rPr>
                <w:rFonts w:ascii="Times New Roman" w:eastAsiaTheme="minorEastAsia" w:hAnsi="Times New Roman"/>
                <w:i/>
                <w:kern w:val="1"/>
                <w:sz w:val="22"/>
                <w:lang w:val="en-US" w:eastAsia="ar-SA"/>
              </w:rPr>
              <w:t xml:space="preserve"> requirements</w:t>
            </w:r>
            <w:r w:rsidRPr="00B7415E">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B741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5AB38F5D" w:rsidR="005E0250" w:rsidRPr="00B7415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 xml:space="preserve">____________ months from Acceptance of the </w:t>
            </w:r>
            <w:r w:rsidR="00EB580C">
              <w:rPr>
                <w:rFonts w:eastAsiaTheme="minorEastAsia"/>
                <w:kern w:val="1"/>
                <w:sz w:val="22"/>
                <w:szCs w:val="22"/>
                <w:lang w:val="en-US" w:eastAsia="ar-SA"/>
              </w:rPr>
              <w:t>i</w:t>
            </w:r>
            <w:r w:rsidR="00EB580C" w:rsidRPr="00B7415E">
              <w:rPr>
                <w:rFonts w:eastAsiaTheme="minorEastAsia"/>
                <w:kern w:val="1"/>
                <w:sz w:val="22"/>
                <w:szCs w:val="22"/>
                <w:lang w:val="en-US" w:eastAsia="ar-SA"/>
              </w:rPr>
              <w:t>tem</w:t>
            </w:r>
          </w:p>
          <w:p w14:paraId="0930BDA0" w14:textId="77777777" w:rsidR="005E0250" w:rsidRPr="00B7415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w:t>
            </w:r>
            <w:r w:rsidRPr="00B7415E">
              <w:rPr>
                <w:rFonts w:eastAsiaTheme="minorEastAsia"/>
                <w:i/>
                <w:kern w:val="1"/>
                <w:sz w:val="22"/>
                <w:szCs w:val="22"/>
                <w:lang w:val="en-US" w:eastAsia="ar-SA"/>
              </w:rPr>
              <w:t>Should not be less than 12 months</w:t>
            </w:r>
            <w:r w:rsidRPr="00B7415E">
              <w:rPr>
                <w:rFonts w:eastAsiaTheme="minorEastAsia"/>
                <w:kern w:val="1"/>
                <w:sz w:val="22"/>
                <w:szCs w:val="22"/>
                <w:lang w:val="en-US" w:eastAsia="ar-SA"/>
              </w:rPr>
              <w:t>)</w:t>
            </w:r>
          </w:p>
        </w:tc>
      </w:tr>
      <w:tr w:rsidR="007954A1" w:rsidRPr="00B7415E" w14:paraId="0498ED6C" w14:textId="77777777" w:rsidTr="00FD1239">
        <w:trPr>
          <w:trHeight w:val="567"/>
        </w:trPr>
        <w:tc>
          <w:tcPr>
            <w:tcW w:w="4230" w:type="dxa"/>
            <w:shd w:val="clear" w:color="auto" w:fill="auto"/>
          </w:tcPr>
          <w:p w14:paraId="1C8DDF2B" w14:textId="6985B24A" w:rsidR="007954A1" w:rsidRPr="00B7415E" w:rsidRDefault="007954A1" w:rsidP="00EB580C">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Expected serviceable life (</w:t>
            </w:r>
            <w:r w:rsidRPr="00B7415E">
              <w:rPr>
                <w:rFonts w:ascii="Times New Roman" w:eastAsiaTheme="minorEastAsia" w:hAnsi="Times New Roman"/>
                <w:i/>
                <w:kern w:val="1"/>
                <w:sz w:val="22"/>
                <w:lang w:val="en-US" w:eastAsia="ar-SA"/>
              </w:rPr>
              <w:t xml:space="preserve">Please specify any components of the </w:t>
            </w:r>
            <w:r w:rsidR="00EB580C">
              <w:rPr>
                <w:rFonts w:ascii="Times New Roman" w:eastAsiaTheme="minorEastAsia" w:hAnsi="Times New Roman"/>
                <w:i/>
                <w:kern w:val="1"/>
                <w:sz w:val="22"/>
                <w:lang w:val="en-US" w:eastAsia="ar-SA"/>
              </w:rPr>
              <w:t>i</w:t>
            </w:r>
            <w:r w:rsidR="00EB580C" w:rsidRPr="00B7415E">
              <w:rPr>
                <w:rFonts w:ascii="Times New Roman" w:eastAsiaTheme="minorEastAsia" w:hAnsi="Times New Roman"/>
                <w:i/>
                <w:kern w:val="1"/>
                <w:sz w:val="22"/>
                <w:lang w:val="en-US" w:eastAsia="ar-SA"/>
              </w:rPr>
              <w:t xml:space="preserve">tem </w:t>
            </w:r>
            <w:r w:rsidRPr="00B7415E">
              <w:rPr>
                <w:rFonts w:ascii="Times New Roman" w:eastAsiaTheme="minorEastAsia" w:hAnsi="Times New Roman"/>
                <w:i/>
                <w:kern w:val="1"/>
                <w:sz w:val="22"/>
                <w:lang w:val="en-US" w:eastAsia="ar-SA"/>
              </w:rPr>
              <w:t>that cannot meet the serviceable life</w:t>
            </w:r>
            <w:r w:rsidRPr="00B7415E">
              <w:rPr>
                <w:rFonts w:ascii="Times New Roman" w:eastAsiaTheme="minorEastAsia" w:hAnsi="Times New Roman"/>
                <w:kern w:val="1"/>
                <w:sz w:val="22"/>
                <w:lang w:val="en-US" w:eastAsia="ar-SA"/>
              </w:rPr>
              <w:t>)</w:t>
            </w:r>
          </w:p>
        </w:tc>
        <w:tc>
          <w:tcPr>
            <w:tcW w:w="4860" w:type="dxa"/>
            <w:shd w:val="clear" w:color="auto" w:fill="auto"/>
          </w:tcPr>
          <w:p w14:paraId="09B72315" w14:textId="535DA377" w:rsidR="00995D1E" w:rsidRPr="00B7415E"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B7415E">
              <w:rPr>
                <w:rFonts w:eastAsiaTheme="minorEastAsia"/>
                <w:kern w:val="1"/>
                <w:sz w:val="22"/>
                <w:szCs w:val="22"/>
                <w:lang w:val="en-US" w:eastAsia="ar-SA"/>
              </w:rPr>
              <w:t xml:space="preserve">The </w:t>
            </w:r>
            <w:r w:rsidR="003C1165" w:rsidRPr="00B7415E">
              <w:rPr>
                <w:rFonts w:eastAsiaTheme="minorEastAsia"/>
                <w:kern w:val="1"/>
                <w:sz w:val="22"/>
                <w:szCs w:val="22"/>
                <w:lang w:val="en-US" w:eastAsia="ar-SA"/>
              </w:rPr>
              <w:t>Item</w:t>
            </w:r>
            <w:r w:rsidRPr="00B7415E">
              <w:rPr>
                <w:rFonts w:eastAsiaTheme="minorEastAsia"/>
                <w:kern w:val="1"/>
                <w:sz w:val="22"/>
                <w:szCs w:val="22"/>
                <w:lang w:val="en-US" w:eastAsia="ar-SA"/>
              </w:rPr>
              <w:t xml:space="preserve"> shall have a serviceable life </w:t>
            </w:r>
            <w:proofErr w:type="gramStart"/>
            <w:r w:rsidRPr="00B7415E">
              <w:rPr>
                <w:rFonts w:eastAsiaTheme="minorEastAsia"/>
                <w:kern w:val="1"/>
                <w:sz w:val="22"/>
                <w:szCs w:val="22"/>
                <w:lang w:val="en-US" w:eastAsia="ar-SA"/>
              </w:rPr>
              <w:t>of  _</w:t>
            </w:r>
            <w:proofErr w:type="gramEnd"/>
            <w:r w:rsidRPr="00B7415E">
              <w:rPr>
                <w:rFonts w:eastAsiaTheme="minorEastAsia"/>
                <w:kern w:val="1"/>
                <w:sz w:val="22"/>
                <w:szCs w:val="22"/>
                <w:lang w:val="en-US" w:eastAsia="ar-SA"/>
              </w:rPr>
              <w:t>__</w:t>
            </w:r>
            <w:r w:rsidR="00995D1E" w:rsidRPr="00B7415E">
              <w:rPr>
                <w:rFonts w:eastAsiaTheme="minorEastAsia"/>
                <w:kern w:val="1"/>
                <w:sz w:val="22"/>
                <w:szCs w:val="22"/>
                <w:lang w:val="en-US" w:eastAsia="ar-SA"/>
              </w:rPr>
              <w:t>__</w:t>
            </w:r>
            <w:r w:rsidRPr="00B7415E">
              <w:rPr>
                <w:rFonts w:eastAsiaTheme="minorEastAsia"/>
                <w:kern w:val="1"/>
                <w:sz w:val="22"/>
                <w:szCs w:val="22"/>
                <w:lang w:val="en-US" w:eastAsia="ar-SA"/>
              </w:rPr>
              <w:t>__ years from its date of acceptance except the following components</w:t>
            </w:r>
            <w:r w:rsidR="00995D1E" w:rsidRPr="00B7415E">
              <w:rPr>
                <w:rFonts w:eastAsiaTheme="minorEastAsia"/>
                <w:kern w:val="1"/>
                <w:sz w:val="22"/>
                <w:szCs w:val="22"/>
                <w:lang w:val="en-US" w:eastAsia="ar-SA"/>
              </w:rPr>
              <w:t>:</w:t>
            </w:r>
          </w:p>
          <w:p w14:paraId="51C9816B" w14:textId="77777777" w:rsidR="0047363D" w:rsidRPr="00B7415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B7415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B7415E"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B7415E">
              <w:rPr>
                <w:rFonts w:eastAsiaTheme="minorEastAsia"/>
                <w:kern w:val="1"/>
                <w:sz w:val="22"/>
                <w:szCs w:val="22"/>
                <w:lang w:val="en-US" w:eastAsia="ar-SA"/>
              </w:rPr>
              <w:t xml:space="preserve"> </w:t>
            </w:r>
            <w:r w:rsidR="00995D1E" w:rsidRPr="00B7415E">
              <w:rPr>
                <w:rFonts w:eastAsiaTheme="minorEastAsia"/>
                <w:kern w:val="1"/>
                <w:sz w:val="22"/>
                <w:szCs w:val="22"/>
                <w:lang w:val="en-US" w:eastAsia="ar-SA"/>
              </w:rPr>
              <w:t>_______________</w:t>
            </w:r>
            <w:r w:rsidR="00FD1239" w:rsidRPr="00B7415E">
              <w:rPr>
                <w:rFonts w:eastAsiaTheme="minorEastAsia"/>
                <w:kern w:val="1"/>
                <w:sz w:val="22"/>
                <w:szCs w:val="22"/>
                <w:lang w:val="en-US" w:eastAsia="ar-SA"/>
              </w:rPr>
              <w:t>_________________________</w:t>
            </w:r>
          </w:p>
          <w:p w14:paraId="6B85BC62" w14:textId="77777777" w:rsidR="00995D1E" w:rsidRPr="00B7415E"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B7415E">
              <w:rPr>
                <w:rFonts w:eastAsiaTheme="minorEastAsia"/>
                <w:kern w:val="1"/>
                <w:sz w:val="22"/>
                <w:szCs w:val="22"/>
                <w:lang w:val="en-US" w:eastAsia="ar-SA"/>
              </w:rPr>
              <w:t>(</w:t>
            </w:r>
            <w:r w:rsidRPr="00B7415E">
              <w:rPr>
                <w:rFonts w:eastAsiaTheme="minorEastAsia"/>
                <w:i/>
                <w:kern w:val="1"/>
                <w:sz w:val="22"/>
                <w:szCs w:val="22"/>
                <w:lang w:val="en-US" w:eastAsia="ar-SA"/>
              </w:rPr>
              <w:t>Please also provide the expected life of these excluded components</w:t>
            </w:r>
            <w:r w:rsidRPr="00B7415E">
              <w:rPr>
                <w:rFonts w:eastAsiaTheme="minorEastAsia"/>
                <w:kern w:val="1"/>
                <w:sz w:val="22"/>
                <w:szCs w:val="22"/>
                <w:lang w:val="en-US" w:eastAsia="ar-SA"/>
              </w:rPr>
              <w:t>)</w:t>
            </w:r>
          </w:p>
        </w:tc>
      </w:tr>
      <w:tr w:rsidR="00ED1587" w:rsidRPr="00B7415E" w14:paraId="19B759BC" w14:textId="77777777" w:rsidTr="00FD1239">
        <w:trPr>
          <w:trHeight w:val="567"/>
        </w:trPr>
        <w:tc>
          <w:tcPr>
            <w:tcW w:w="4230" w:type="dxa"/>
            <w:shd w:val="clear" w:color="auto" w:fill="auto"/>
          </w:tcPr>
          <w:p w14:paraId="79D8F869" w14:textId="4915BACA" w:rsidR="00ED1587" w:rsidRPr="00B7415E" w:rsidRDefault="00ED1587" w:rsidP="00EB580C">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*Total weight of the </w:t>
            </w:r>
            <w:r w:rsidR="00F6219A" w:rsidRPr="00B7415E">
              <w:rPr>
                <w:rFonts w:ascii="Times New Roman" w:eastAsiaTheme="minorEastAsia" w:hAnsi="Times New Roman"/>
                <w:kern w:val="1"/>
                <w:sz w:val="22"/>
                <w:lang w:val="en-US" w:eastAsia="ar-SA"/>
              </w:rPr>
              <w:t xml:space="preserve">proposed </w:t>
            </w:r>
            <w:r w:rsidR="00EB580C">
              <w:rPr>
                <w:rFonts w:ascii="Times New Roman" w:eastAsiaTheme="minorEastAsia" w:hAnsi="Times New Roman"/>
                <w:kern w:val="1"/>
                <w:sz w:val="22"/>
                <w:lang w:val="en-US" w:eastAsia="ar-SA"/>
              </w:rPr>
              <w:t>i</w:t>
            </w:r>
            <w:r w:rsidR="00EB580C" w:rsidRPr="00B7415E">
              <w:rPr>
                <w:rFonts w:ascii="Times New Roman" w:eastAsiaTheme="minorEastAsia" w:hAnsi="Times New Roman"/>
                <w:kern w:val="1"/>
                <w:sz w:val="22"/>
                <w:lang w:val="en-US" w:eastAsia="ar-SA"/>
              </w:rPr>
              <w:t>tem</w:t>
            </w:r>
          </w:p>
        </w:tc>
        <w:tc>
          <w:tcPr>
            <w:tcW w:w="4860" w:type="dxa"/>
            <w:shd w:val="clear" w:color="auto" w:fill="auto"/>
            <w:vAlign w:val="center"/>
          </w:tcPr>
          <w:p w14:paraId="13BECC7B"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__</w:t>
            </w:r>
            <w:r w:rsidR="00F6219A" w:rsidRPr="00B7415E">
              <w:rPr>
                <w:rFonts w:eastAsiaTheme="minorEastAsia"/>
                <w:kern w:val="1"/>
                <w:sz w:val="22"/>
                <w:szCs w:val="22"/>
                <w:lang w:val="en-US" w:eastAsia="ar-SA"/>
              </w:rPr>
              <w:t>__</w:t>
            </w:r>
            <w:r w:rsidRPr="00B7415E">
              <w:rPr>
                <w:rFonts w:eastAsiaTheme="minorEastAsia"/>
                <w:kern w:val="1"/>
                <w:sz w:val="22"/>
                <w:szCs w:val="22"/>
                <w:lang w:val="en-US" w:eastAsia="ar-SA"/>
              </w:rPr>
              <w:t>________kg</w:t>
            </w:r>
          </w:p>
        </w:tc>
      </w:tr>
      <w:tr w:rsidR="00ED1587" w:rsidRPr="00B7415E" w14:paraId="64CFC504" w14:textId="77777777" w:rsidTr="00FD1239">
        <w:trPr>
          <w:trHeight w:val="567"/>
        </w:trPr>
        <w:tc>
          <w:tcPr>
            <w:tcW w:w="4230" w:type="dxa"/>
            <w:shd w:val="clear" w:color="auto" w:fill="auto"/>
          </w:tcPr>
          <w:p w14:paraId="29FA4CFA" w14:textId="61ABC587" w:rsidR="00ED1587" w:rsidRPr="00B7415E" w:rsidRDefault="00ED1587" w:rsidP="00EB580C">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w:t>
            </w:r>
            <w:r w:rsidR="00F6219A" w:rsidRPr="00B7415E">
              <w:rPr>
                <w:rFonts w:ascii="Times New Roman" w:eastAsiaTheme="minorEastAsia" w:hAnsi="Times New Roman"/>
                <w:kern w:val="1"/>
                <w:sz w:val="22"/>
                <w:lang w:val="en-US" w:eastAsia="ar-SA"/>
              </w:rPr>
              <w:t>Floor l</w:t>
            </w:r>
            <w:r w:rsidRPr="00B7415E">
              <w:rPr>
                <w:rFonts w:ascii="Times New Roman" w:eastAsiaTheme="minorEastAsia" w:hAnsi="Times New Roman"/>
                <w:kern w:val="1"/>
                <w:sz w:val="22"/>
                <w:lang w:val="en-US" w:eastAsia="ar-SA"/>
              </w:rPr>
              <w:t xml:space="preserve">oading </w:t>
            </w:r>
            <w:r w:rsidR="002C4BE4" w:rsidRPr="00B7415E">
              <w:rPr>
                <w:rFonts w:ascii="Times New Roman" w:eastAsiaTheme="minorEastAsia" w:hAnsi="Times New Roman"/>
                <w:kern w:val="1"/>
                <w:sz w:val="22"/>
                <w:lang w:val="en-US" w:eastAsia="ar-SA"/>
              </w:rPr>
              <w:t xml:space="preserve">requirement for </w:t>
            </w:r>
            <w:r w:rsidRPr="00B7415E">
              <w:rPr>
                <w:rFonts w:ascii="Times New Roman" w:eastAsiaTheme="minorEastAsia" w:hAnsi="Times New Roman"/>
                <w:kern w:val="1"/>
                <w:sz w:val="22"/>
                <w:lang w:val="en-US" w:eastAsia="ar-SA"/>
              </w:rPr>
              <w:t xml:space="preserve">the </w:t>
            </w:r>
            <w:r w:rsidR="00F6219A" w:rsidRPr="00B7415E">
              <w:rPr>
                <w:rFonts w:ascii="Times New Roman" w:eastAsiaTheme="minorEastAsia" w:hAnsi="Times New Roman"/>
                <w:kern w:val="1"/>
                <w:sz w:val="22"/>
                <w:lang w:val="en-US" w:eastAsia="ar-SA"/>
              </w:rPr>
              <w:t xml:space="preserve">proposed </w:t>
            </w:r>
            <w:r w:rsidR="00EB580C">
              <w:rPr>
                <w:rFonts w:ascii="Times New Roman" w:eastAsiaTheme="minorEastAsia" w:hAnsi="Times New Roman"/>
                <w:kern w:val="1"/>
                <w:sz w:val="22"/>
                <w:lang w:val="en-US" w:eastAsia="ar-SA"/>
              </w:rPr>
              <w:t>i</w:t>
            </w:r>
            <w:r w:rsidR="00EB580C" w:rsidRPr="00B7415E">
              <w:rPr>
                <w:rFonts w:ascii="Times New Roman" w:eastAsiaTheme="minorEastAsia" w:hAnsi="Times New Roman"/>
                <w:kern w:val="1"/>
                <w:sz w:val="22"/>
                <w:lang w:val="en-US" w:eastAsia="ar-SA"/>
              </w:rPr>
              <w:t>tem</w:t>
            </w:r>
          </w:p>
        </w:tc>
        <w:tc>
          <w:tcPr>
            <w:tcW w:w="4860" w:type="dxa"/>
            <w:shd w:val="clear" w:color="auto" w:fill="auto"/>
            <w:vAlign w:val="center"/>
          </w:tcPr>
          <w:p w14:paraId="0267D7D5" w14:textId="77777777" w:rsidR="00ED1587" w:rsidRPr="00B741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 xml:space="preserve">___________ </w:t>
            </w:r>
            <w:proofErr w:type="spellStart"/>
            <w:r w:rsidRPr="00B7415E">
              <w:rPr>
                <w:rFonts w:eastAsiaTheme="minorEastAsia"/>
                <w:kern w:val="1"/>
                <w:sz w:val="22"/>
                <w:szCs w:val="22"/>
                <w:lang w:val="en-US" w:eastAsia="ar-SA"/>
              </w:rPr>
              <w:t>kPa</w:t>
            </w:r>
            <w:proofErr w:type="spellEnd"/>
            <w:r w:rsidRPr="00B7415E">
              <w:rPr>
                <w:rFonts w:eastAsiaTheme="minorEastAsia"/>
                <w:kern w:val="1"/>
                <w:sz w:val="22"/>
                <w:szCs w:val="22"/>
                <w:lang w:val="en-US" w:eastAsia="ar-SA"/>
              </w:rPr>
              <w:t xml:space="preserve"> </w:t>
            </w:r>
          </w:p>
        </w:tc>
      </w:tr>
    </w:tbl>
    <w:p w14:paraId="6B62D1D0" w14:textId="15C5A656" w:rsidR="00633BD8" w:rsidRPr="00B7415E" w:rsidRDefault="00ED1587" w:rsidP="00FD1239">
      <w:pPr>
        <w:spacing w:before="160" w:after="240" w:line="259" w:lineRule="auto"/>
        <w:ind w:left="270" w:hanging="270"/>
        <w:jc w:val="both"/>
        <w:rPr>
          <w:i/>
          <w:sz w:val="22"/>
          <w:szCs w:val="22"/>
          <w:lang w:val="en-US"/>
        </w:rPr>
      </w:pPr>
      <w:r w:rsidRPr="00B7415E">
        <w:rPr>
          <w:sz w:val="22"/>
          <w:szCs w:val="22"/>
          <w:lang w:val="en-US"/>
        </w:rPr>
        <w:t>*</w:t>
      </w:r>
      <w:r w:rsidR="00F6219A" w:rsidRPr="00B7415E">
        <w:rPr>
          <w:sz w:val="22"/>
          <w:szCs w:val="22"/>
          <w:lang w:val="en-US"/>
        </w:rPr>
        <w:tab/>
      </w:r>
      <w:r w:rsidRPr="00B7415E">
        <w:rPr>
          <w:i/>
          <w:sz w:val="22"/>
          <w:szCs w:val="22"/>
          <w:lang w:val="en-US"/>
        </w:rPr>
        <w:t xml:space="preserve">The maximum </w:t>
      </w:r>
      <w:r w:rsidR="00F6219A" w:rsidRPr="00B7415E">
        <w:rPr>
          <w:i/>
          <w:sz w:val="22"/>
          <w:szCs w:val="22"/>
          <w:lang w:val="en-US"/>
        </w:rPr>
        <w:t xml:space="preserve">floor </w:t>
      </w:r>
      <w:r w:rsidRPr="00B7415E">
        <w:rPr>
          <w:i/>
          <w:sz w:val="22"/>
          <w:szCs w:val="22"/>
          <w:lang w:val="en-US"/>
        </w:rPr>
        <w:t>load</w:t>
      </w:r>
      <w:r w:rsidR="00F6219A" w:rsidRPr="00B7415E">
        <w:rPr>
          <w:i/>
          <w:sz w:val="22"/>
          <w:szCs w:val="22"/>
          <w:lang w:val="en-US"/>
        </w:rPr>
        <w:t>ing</w:t>
      </w:r>
      <w:r w:rsidRPr="00B7415E">
        <w:rPr>
          <w:i/>
          <w:sz w:val="22"/>
          <w:szCs w:val="22"/>
          <w:lang w:val="en-US"/>
        </w:rPr>
        <w:t xml:space="preserve"> capacity where the </w:t>
      </w:r>
      <w:r w:rsidR="00EB580C">
        <w:rPr>
          <w:i/>
          <w:sz w:val="22"/>
          <w:szCs w:val="22"/>
          <w:lang w:val="en-US"/>
        </w:rPr>
        <w:t>i</w:t>
      </w:r>
      <w:r w:rsidR="003C1165" w:rsidRPr="00B7415E">
        <w:rPr>
          <w:i/>
          <w:sz w:val="22"/>
          <w:szCs w:val="22"/>
          <w:lang w:val="en-US"/>
        </w:rPr>
        <w:t>tem</w:t>
      </w:r>
      <w:r w:rsidRPr="00B7415E">
        <w:rPr>
          <w:i/>
          <w:sz w:val="22"/>
          <w:szCs w:val="22"/>
          <w:lang w:val="en-US"/>
        </w:rPr>
        <w:t xml:space="preserve"> </w:t>
      </w:r>
      <w:r w:rsidR="00F6219A" w:rsidRPr="00B7415E">
        <w:rPr>
          <w:i/>
          <w:sz w:val="22"/>
          <w:szCs w:val="22"/>
          <w:lang w:val="en-US"/>
        </w:rPr>
        <w:t xml:space="preserve">is to be installed </w:t>
      </w:r>
      <w:r w:rsidRPr="00B7415E">
        <w:rPr>
          <w:i/>
          <w:sz w:val="22"/>
          <w:szCs w:val="22"/>
          <w:lang w:val="en-US"/>
        </w:rPr>
        <w:t xml:space="preserve">is </w:t>
      </w:r>
      <w:r w:rsidR="00B60BD5">
        <w:rPr>
          <w:b/>
          <w:i/>
          <w:sz w:val="22"/>
          <w:szCs w:val="22"/>
          <w:u w:val="single"/>
          <w:lang w:val="en-US"/>
        </w:rPr>
        <w:t>19</w:t>
      </w:r>
      <w:r w:rsidRPr="00B60BD5">
        <w:rPr>
          <w:b/>
          <w:i/>
          <w:sz w:val="22"/>
          <w:szCs w:val="22"/>
          <w:u w:val="single"/>
          <w:lang w:val="en-US"/>
        </w:rPr>
        <w:t xml:space="preserve"> </w:t>
      </w:r>
      <w:proofErr w:type="spellStart"/>
      <w:r w:rsidRPr="00B7415E">
        <w:rPr>
          <w:b/>
          <w:i/>
          <w:sz w:val="22"/>
          <w:szCs w:val="22"/>
          <w:u w:val="single"/>
          <w:lang w:val="en-US"/>
        </w:rPr>
        <w:t>kPa</w:t>
      </w:r>
      <w:proofErr w:type="spellEnd"/>
      <w:r w:rsidRPr="00B7415E">
        <w:rPr>
          <w:i/>
          <w:sz w:val="22"/>
          <w:szCs w:val="22"/>
          <w:lang w:val="en-US"/>
        </w:rPr>
        <w:t>.</w:t>
      </w:r>
      <w:r w:rsidR="00F6219A" w:rsidRPr="00B7415E">
        <w:rPr>
          <w:i/>
          <w:sz w:val="22"/>
          <w:szCs w:val="22"/>
          <w:lang w:val="en-US"/>
        </w:rPr>
        <w:t xml:space="preserve"> Please ensure that </w:t>
      </w:r>
      <w:r w:rsidR="0007646E" w:rsidRPr="00B7415E">
        <w:rPr>
          <w:i/>
          <w:sz w:val="22"/>
          <w:szCs w:val="22"/>
          <w:lang w:val="en-US"/>
        </w:rPr>
        <w:t>your</w:t>
      </w:r>
      <w:r w:rsidR="00F6219A" w:rsidRPr="00B7415E">
        <w:rPr>
          <w:i/>
          <w:sz w:val="22"/>
          <w:szCs w:val="22"/>
          <w:lang w:val="en-US"/>
        </w:rPr>
        <w:t xml:space="preserve"> proposed </w:t>
      </w:r>
      <w:r w:rsidR="003C1165" w:rsidRPr="00B7415E">
        <w:rPr>
          <w:i/>
          <w:sz w:val="22"/>
          <w:szCs w:val="22"/>
          <w:lang w:val="en-US"/>
        </w:rPr>
        <w:t>Item</w:t>
      </w:r>
      <w:r w:rsidR="00F6219A" w:rsidRPr="00B7415E">
        <w:rPr>
          <w:i/>
          <w:sz w:val="22"/>
          <w:szCs w:val="22"/>
          <w:lang w:val="en-US"/>
        </w:rPr>
        <w:t xml:space="preserve"> can comply with this requirement.</w:t>
      </w:r>
    </w:p>
    <w:p w14:paraId="486D9D8D" w14:textId="2325FAFA" w:rsidR="00633BD8" w:rsidRDefault="00A241FF" w:rsidP="00FD1239">
      <w:pPr>
        <w:spacing w:before="160" w:after="240" w:line="259" w:lineRule="auto"/>
        <w:ind w:left="270" w:hanging="270"/>
        <w:jc w:val="both"/>
        <w:rPr>
          <w:i/>
          <w:color w:val="FF0000"/>
          <w:sz w:val="22"/>
          <w:szCs w:val="22"/>
          <w:lang w:val="en-US"/>
        </w:rPr>
      </w:pPr>
      <w:r w:rsidRPr="00E60A3F">
        <w:rPr>
          <w:b/>
          <w:w w:val="105"/>
          <w:u w:val="single"/>
        </w:rPr>
        <w:lastRenderedPageBreak/>
        <w:t xml:space="preserve">Item </w:t>
      </w:r>
      <w:r w:rsidR="00D22DBB">
        <w:rPr>
          <w:b/>
          <w:w w:val="105"/>
          <w:u w:val="single"/>
        </w:rPr>
        <w:t>1.</w:t>
      </w:r>
      <w:r w:rsidRPr="00E60A3F">
        <w:rPr>
          <w:b/>
          <w:w w:val="105"/>
          <w:u w:val="single"/>
        </w:rPr>
        <w:t>2: Depository Safe</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633BD8" w:rsidRPr="00B7415E" w14:paraId="2F906F2E" w14:textId="77777777" w:rsidTr="00B83163">
        <w:trPr>
          <w:trHeight w:val="567"/>
        </w:trPr>
        <w:tc>
          <w:tcPr>
            <w:tcW w:w="4230" w:type="dxa"/>
            <w:shd w:val="clear" w:color="auto" w:fill="auto"/>
          </w:tcPr>
          <w:p w14:paraId="1D3DA9EC"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Place of origin</w:t>
            </w:r>
          </w:p>
        </w:tc>
        <w:tc>
          <w:tcPr>
            <w:tcW w:w="4860" w:type="dxa"/>
            <w:shd w:val="clear" w:color="auto" w:fill="auto"/>
          </w:tcPr>
          <w:p w14:paraId="61AC71A3"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1F1D3947" w14:textId="77777777" w:rsidTr="00B83163">
        <w:trPr>
          <w:trHeight w:val="567"/>
        </w:trPr>
        <w:tc>
          <w:tcPr>
            <w:tcW w:w="4230" w:type="dxa"/>
            <w:shd w:val="clear" w:color="auto" w:fill="auto"/>
          </w:tcPr>
          <w:p w14:paraId="5305FFF1"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Name of manufacturer</w:t>
            </w:r>
          </w:p>
        </w:tc>
        <w:tc>
          <w:tcPr>
            <w:tcW w:w="4860" w:type="dxa"/>
            <w:shd w:val="clear" w:color="auto" w:fill="auto"/>
          </w:tcPr>
          <w:p w14:paraId="28389E4A"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7CF943FC" w14:textId="77777777" w:rsidTr="00B83163">
        <w:trPr>
          <w:trHeight w:val="567"/>
        </w:trPr>
        <w:tc>
          <w:tcPr>
            <w:tcW w:w="4230" w:type="dxa"/>
            <w:shd w:val="clear" w:color="auto" w:fill="auto"/>
          </w:tcPr>
          <w:p w14:paraId="3F2B1BB4"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3D2AA18"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D45586"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33E1EACB"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7151878A" w14:textId="77777777" w:rsidTr="00B83163">
        <w:trPr>
          <w:trHeight w:val="567"/>
        </w:trPr>
        <w:tc>
          <w:tcPr>
            <w:tcW w:w="4230" w:type="dxa"/>
            <w:shd w:val="clear" w:color="auto" w:fill="auto"/>
          </w:tcPr>
          <w:p w14:paraId="01B21D60" w14:textId="52A6EB3B"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Product name of the </w:t>
            </w:r>
            <w:r w:rsidR="0030243D">
              <w:rPr>
                <w:rFonts w:ascii="Times New Roman" w:eastAsiaTheme="minorEastAsia" w:hAnsi="Times New Roman"/>
                <w:kern w:val="1"/>
                <w:sz w:val="22"/>
                <w:lang w:val="en-US" w:eastAsia="ar-SA"/>
              </w:rPr>
              <w:t>item</w:t>
            </w:r>
          </w:p>
        </w:tc>
        <w:tc>
          <w:tcPr>
            <w:tcW w:w="4860" w:type="dxa"/>
            <w:shd w:val="clear" w:color="auto" w:fill="auto"/>
          </w:tcPr>
          <w:p w14:paraId="291DA50C"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5B1189A6" w14:textId="77777777" w:rsidTr="00B83163">
        <w:trPr>
          <w:trHeight w:val="567"/>
        </w:trPr>
        <w:tc>
          <w:tcPr>
            <w:tcW w:w="4230" w:type="dxa"/>
            <w:shd w:val="clear" w:color="auto" w:fill="auto"/>
          </w:tcPr>
          <w:p w14:paraId="5FC9A33B" w14:textId="689B15AA"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Model number/ name/</w:t>
            </w:r>
            <w:r w:rsidRPr="00B7415E">
              <w:rPr>
                <w:rFonts w:ascii="Times New Roman" w:eastAsiaTheme="minorEastAsia" w:hAnsi="Times New Roman"/>
                <w:kern w:val="1"/>
                <w:sz w:val="22"/>
                <w:lang w:val="en-US"/>
              </w:rPr>
              <w:t xml:space="preserve"> version number of the </w:t>
            </w:r>
            <w:r w:rsidR="0030243D">
              <w:rPr>
                <w:rFonts w:ascii="Times New Roman" w:eastAsiaTheme="minorEastAsia" w:hAnsi="Times New Roman"/>
                <w:kern w:val="1"/>
                <w:sz w:val="22"/>
                <w:lang w:val="en-US"/>
              </w:rPr>
              <w:t>item</w:t>
            </w:r>
          </w:p>
        </w:tc>
        <w:tc>
          <w:tcPr>
            <w:tcW w:w="4860" w:type="dxa"/>
            <w:shd w:val="clear" w:color="auto" w:fill="auto"/>
          </w:tcPr>
          <w:p w14:paraId="5587F010"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69E09414" w14:textId="77777777" w:rsidTr="00B83163">
        <w:trPr>
          <w:trHeight w:val="567"/>
        </w:trPr>
        <w:tc>
          <w:tcPr>
            <w:tcW w:w="4230" w:type="dxa"/>
            <w:shd w:val="clear" w:color="auto" w:fill="auto"/>
          </w:tcPr>
          <w:p w14:paraId="4ADA9E77"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proofErr w:type="spellStart"/>
            <w:r w:rsidRPr="00B7415E">
              <w:rPr>
                <w:rFonts w:ascii="Times New Roman" w:eastAsiaTheme="minorEastAsia" w:hAnsi="Times New Roman"/>
                <w:kern w:val="1"/>
                <w:sz w:val="22"/>
                <w:lang w:val="en-US" w:eastAsia="ar-SA"/>
              </w:rPr>
              <w:t>Authorised</w:t>
            </w:r>
            <w:proofErr w:type="spellEnd"/>
            <w:r w:rsidRPr="00B7415E">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3FFE0A0E"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0FD4983A"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0492436D" w14:textId="77777777" w:rsidTr="00B83163">
        <w:trPr>
          <w:trHeight w:val="567"/>
        </w:trPr>
        <w:tc>
          <w:tcPr>
            <w:tcW w:w="4230" w:type="dxa"/>
            <w:shd w:val="clear" w:color="auto" w:fill="auto"/>
          </w:tcPr>
          <w:p w14:paraId="679DA725"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Packing (if applicable)</w:t>
            </w:r>
          </w:p>
        </w:tc>
        <w:tc>
          <w:tcPr>
            <w:tcW w:w="4860" w:type="dxa"/>
            <w:shd w:val="clear" w:color="auto" w:fill="auto"/>
          </w:tcPr>
          <w:p w14:paraId="26221527"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69C3C473" w14:textId="77777777" w:rsidTr="00B83163">
        <w:trPr>
          <w:trHeight w:val="567"/>
        </w:trPr>
        <w:tc>
          <w:tcPr>
            <w:tcW w:w="4230" w:type="dxa"/>
            <w:shd w:val="clear" w:color="auto" w:fill="auto"/>
          </w:tcPr>
          <w:p w14:paraId="7A31604C" w14:textId="77777777"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3482A2F"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1287408B"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633BD8" w:rsidRPr="00B7415E" w14:paraId="49F9984D" w14:textId="77777777" w:rsidTr="00B83163">
        <w:trPr>
          <w:trHeight w:val="567"/>
        </w:trPr>
        <w:tc>
          <w:tcPr>
            <w:tcW w:w="4230" w:type="dxa"/>
            <w:shd w:val="clear" w:color="auto" w:fill="auto"/>
          </w:tcPr>
          <w:p w14:paraId="16545336" w14:textId="209B15CB"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Warranty period of the </w:t>
            </w:r>
            <w:r w:rsidR="0030243D">
              <w:rPr>
                <w:rFonts w:ascii="Times New Roman" w:eastAsiaTheme="minorEastAsia" w:hAnsi="Times New Roman"/>
                <w:kern w:val="1"/>
                <w:sz w:val="22"/>
                <w:lang w:val="en-US" w:eastAsia="ar-SA"/>
              </w:rPr>
              <w:t>item</w:t>
            </w:r>
            <w:r w:rsidRPr="00B7415E">
              <w:rPr>
                <w:rFonts w:ascii="Times New Roman" w:eastAsiaTheme="minorEastAsia" w:hAnsi="Times New Roman"/>
                <w:kern w:val="1"/>
                <w:sz w:val="22"/>
                <w:lang w:val="en-US" w:eastAsia="ar-SA"/>
              </w:rPr>
              <w:t xml:space="preserve"> </w:t>
            </w:r>
          </w:p>
          <w:p w14:paraId="3C08F384" w14:textId="77777777" w:rsidR="00633BD8" w:rsidRPr="00B7415E" w:rsidRDefault="00633BD8" w:rsidP="00633BD8">
            <w:pPr>
              <w:pStyle w:val="1f2"/>
              <w:widowControl/>
              <w:suppressAutoHyphens/>
              <w:snapToGrid w:val="0"/>
              <w:spacing w:before="120" w:after="120" w:line="259" w:lineRule="auto"/>
              <w:ind w:leftChars="0" w:left="463" w:rightChars="95" w:right="228"/>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w:t>
            </w:r>
            <w:r w:rsidRPr="00B7415E">
              <w:rPr>
                <w:rFonts w:ascii="Times New Roman" w:eastAsiaTheme="minorEastAsia" w:hAnsi="Times New Roman"/>
                <w:i/>
                <w:kern w:val="1"/>
                <w:sz w:val="22"/>
                <w:lang w:val="en-US" w:eastAsia="ar-SA"/>
              </w:rPr>
              <w:t>Please refer to section F in Part 3 for details of the warranty service requirements</w:t>
            </w:r>
            <w:r w:rsidRPr="00B7415E">
              <w:rPr>
                <w:rFonts w:ascii="Times New Roman" w:eastAsiaTheme="minorEastAsia" w:hAnsi="Times New Roman"/>
                <w:kern w:val="1"/>
                <w:sz w:val="22"/>
                <w:lang w:val="en-US" w:eastAsia="ar-SA"/>
              </w:rPr>
              <w:t>)</w:t>
            </w:r>
          </w:p>
        </w:tc>
        <w:tc>
          <w:tcPr>
            <w:tcW w:w="4860" w:type="dxa"/>
            <w:shd w:val="clear" w:color="auto" w:fill="auto"/>
          </w:tcPr>
          <w:p w14:paraId="3E72F1EF"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5AB835A4" w14:textId="789FC9F6"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 xml:space="preserve">____________ months from Acceptance of the </w:t>
            </w:r>
            <w:r w:rsidR="0030243D">
              <w:rPr>
                <w:rFonts w:eastAsiaTheme="minorEastAsia"/>
                <w:kern w:val="1"/>
                <w:sz w:val="22"/>
                <w:szCs w:val="22"/>
                <w:lang w:val="en-US" w:eastAsia="ar-SA"/>
              </w:rPr>
              <w:t>item</w:t>
            </w:r>
          </w:p>
          <w:p w14:paraId="67EEA9EB"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w:t>
            </w:r>
            <w:r w:rsidRPr="00B7415E">
              <w:rPr>
                <w:rFonts w:eastAsiaTheme="minorEastAsia"/>
                <w:i/>
                <w:kern w:val="1"/>
                <w:sz w:val="22"/>
                <w:szCs w:val="22"/>
                <w:lang w:val="en-US" w:eastAsia="ar-SA"/>
              </w:rPr>
              <w:t>Should not be less than 12 months</w:t>
            </w:r>
            <w:r w:rsidRPr="00B7415E">
              <w:rPr>
                <w:rFonts w:eastAsiaTheme="minorEastAsia"/>
                <w:kern w:val="1"/>
                <w:sz w:val="22"/>
                <w:szCs w:val="22"/>
                <w:lang w:val="en-US" w:eastAsia="ar-SA"/>
              </w:rPr>
              <w:t>)</w:t>
            </w:r>
          </w:p>
        </w:tc>
      </w:tr>
      <w:tr w:rsidR="00633BD8" w:rsidRPr="00B7415E" w14:paraId="6D4AB5A0" w14:textId="77777777" w:rsidTr="00B83163">
        <w:trPr>
          <w:trHeight w:val="567"/>
        </w:trPr>
        <w:tc>
          <w:tcPr>
            <w:tcW w:w="4230" w:type="dxa"/>
            <w:shd w:val="clear" w:color="auto" w:fill="auto"/>
          </w:tcPr>
          <w:p w14:paraId="0754AC73" w14:textId="2513CB92"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Expected serviceable life (</w:t>
            </w:r>
            <w:r w:rsidRPr="00B7415E">
              <w:rPr>
                <w:rFonts w:ascii="Times New Roman" w:eastAsiaTheme="minorEastAsia" w:hAnsi="Times New Roman"/>
                <w:i/>
                <w:kern w:val="1"/>
                <w:sz w:val="22"/>
                <w:lang w:val="en-US" w:eastAsia="ar-SA"/>
              </w:rPr>
              <w:t xml:space="preserve">Please specify any components of the </w:t>
            </w:r>
            <w:r w:rsidR="0030243D">
              <w:rPr>
                <w:rFonts w:ascii="Times New Roman" w:eastAsiaTheme="minorEastAsia" w:hAnsi="Times New Roman"/>
                <w:i/>
                <w:kern w:val="1"/>
                <w:sz w:val="22"/>
                <w:lang w:val="en-US" w:eastAsia="ar-SA"/>
              </w:rPr>
              <w:t>item</w:t>
            </w:r>
            <w:r w:rsidRPr="00B7415E">
              <w:rPr>
                <w:rFonts w:ascii="Times New Roman" w:eastAsiaTheme="minorEastAsia" w:hAnsi="Times New Roman"/>
                <w:i/>
                <w:kern w:val="1"/>
                <w:sz w:val="22"/>
                <w:lang w:val="en-US" w:eastAsia="ar-SA"/>
              </w:rPr>
              <w:t xml:space="preserve"> that cannot meet the serviceable life</w:t>
            </w:r>
            <w:r w:rsidRPr="00B7415E">
              <w:rPr>
                <w:rFonts w:ascii="Times New Roman" w:eastAsiaTheme="minorEastAsia" w:hAnsi="Times New Roman"/>
                <w:kern w:val="1"/>
                <w:sz w:val="22"/>
                <w:lang w:val="en-US" w:eastAsia="ar-SA"/>
              </w:rPr>
              <w:t>)</w:t>
            </w:r>
          </w:p>
        </w:tc>
        <w:tc>
          <w:tcPr>
            <w:tcW w:w="4860" w:type="dxa"/>
            <w:shd w:val="clear" w:color="auto" w:fill="auto"/>
          </w:tcPr>
          <w:p w14:paraId="56686F86" w14:textId="0375546B" w:rsidR="00633BD8" w:rsidRPr="00B7415E" w:rsidRDefault="00633BD8" w:rsidP="00B83163">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B7415E">
              <w:rPr>
                <w:rFonts w:eastAsiaTheme="minorEastAsia"/>
                <w:kern w:val="1"/>
                <w:sz w:val="22"/>
                <w:szCs w:val="22"/>
                <w:lang w:val="en-US" w:eastAsia="ar-SA"/>
              </w:rPr>
              <w:t xml:space="preserve">The </w:t>
            </w:r>
            <w:r w:rsidR="0030243D">
              <w:rPr>
                <w:rFonts w:eastAsiaTheme="minorEastAsia"/>
                <w:kern w:val="1"/>
                <w:sz w:val="22"/>
                <w:szCs w:val="22"/>
                <w:lang w:val="en-US" w:eastAsia="ar-SA"/>
              </w:rPr>
              <w:t>item</w:t>
            </w:r>
            <w:r w:rsidRPr="00B7415E">
              <w:rPr>
                <w:rFonts w:eastAsiaTheme="minorEastAsia"/>
                <w:kern w:val="1"/>
                <w:sz w:val="22"/>
                <w:szCs w:val="22"/>
                <w:lang w:val="en-US" w:eastAsia="ar-SA"/>
              </w:rPr>
              <w:t xml:space="preserve"> shall have a serviceable life </w:t>
            </w:r>
            <w:proofErr w:type="gramStart"/>
            <w:r w:rsidRPr="00B7415E">
              <w:rPr>
                <w:rFonts w:eastAsiaTheme="minorEastAsia"/>
                <w:kern w:val="1"/>
                <w:sz w:val="22"/>
                <w:szCs w:val="22"/>
                <w:lang w:val="en-US" w:eastAsia="ar-SA"/>
              </w:rPr>
              <w:t>of  _</w:t>
            </w:r>
            <w:proofErr w:type="gramEnd"/>
            <w:r w:rsidRPr="00B7415E">
              <w:rPr>
                <w:rFonts w:eastAsiaTheme="minorEastAsia"/>
                <w:kern w:val="1"/>
                <w:sz w:val="22"/>
                <w:szCs w:val="22"/>
                <w:lang w:val="en-US" w:eastAsia="ar-SA"/>
              </w:rPr>
              <w:t>______ years from its date of acceptance except the following components:</w:t>
            </w:r>
          </w:p>
          <w:p w14:paraId="7F8B46E9" w14:textId="77777777" w:rsidR="00633BD8" w:rsidRPr="00B7415E" w:rsidRDefault="00633BD8" w:rsidP="00B83163">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1D2C53AE" w14:textId="77777777" w:rsidR="00633BD8" w:rsidRPr="00B7415E" w:rsidRDefault="00633BD8" w:rsidP="00B83163">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4892F794" w14:textId="77777777" w:rsidR="00633BD8" w:rsidRPr="00B7415E" w:rsidRDefault="00633BD8" w:rsidP="00B83163">
            <w:pPr>
              <w:suppressAutoHyphens/>
              <w:snapToGrid w:val="0"/>
              <w:spacing w:before="120" w:after="120" w:line="259" w:lineRule="auto"/>
              <w:ind w:rightChars="95" w:right="228" w:firstLine="29"/>
              <w:rPr>
                <w:rFonts w:eastAsiaTheme="minorEastAsia"/>
                <w:kern w:val="1"/>
                <w:sz w:val="22"/>
                <w:szCs w:val="22"/>
                <w:lang w:val="en-US" w:eastAsia="ar-SA"/>
              </w:rPr>
            </w:pPr>
            <w:r w:rsidRPr="00B7415E">
              <w:rPr>
                <w:rFonts w:eastAsiaTheme="minorEastAsia"/>
                <w:kern w:val="1"/>
                <w:sz w:val="22"/>
                <w:szCs w:val="22"/>
                <w:lang w:val="en-US" w:eastAsia="ar-SA"/>
              </w:rPr>
              <w:t xml:space="preserve"> ________________________________________</w:t>
            </w:r>
          </w:p>
          <w:p w14:paraId="4930B98A" w14:textId="77777777" w:rsidR="00633BD8" w:rsidRPr="00B7415E" w:rsidRDefault="00633BD8" w:rsidP="00B83163">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B7415E">
              <w:rPr>
                <w:rFonts w:eastAsiaTheme="minorEastAsia"/>
                <w:kern w:val="1"/>
                <w:sz w:val="22"/>
                <w:szCs w:val="22"/>
                <w:lang w:val="en-US" w:eastAsia="ar-SA"/>
              </w:rPr>
              <w:t>(</w:t>
            </w:r>
            <w:r w:rsidRPr="00B7415E">
              <w:rPr>
                <w:rFonts w:eastAsiaTheme="minorEastAsia"/>
                <w:i/>
                <w:kern w:val="1"/>
                <w:sz w:val="22"/>
                <w:szCs w:val="22"/>
                <w:lang w:val="en-US" w:eastAsia="ar-SA"/>
              </w:rPr>
              <w:t>Please also provide the expected life of these excluded components</w:t>
            </w:r>
            <w:r w:rsidRPr="00B7415E">
              <w:rPr>
                <w:rFonts w:eastAsiaTheme="minorEastAsia"/>
                <w:kern w:val="1"/>
                <w:sz w:val="22"/>
                <w:szCs w:val="22"/>
                <w:lang w:val="en-US" w:eastAsia="ar-SA"/>
              </w:rPr>
              <w:t>)</w:t>
            </w:r>
          </w:p>
        </w:tc>
      </w:tr>
      <w:tr w:rsidR="00633BD8" w:rsidRPr="00B7415E" w14:paraId="0649C099" w14:textId="77777777" w:rsidTr="00B83163">
        <w:trPr>
          <w:trHeight w:val="567"/>
        </w:trPr>
        <w:tc>
          <w:tcPr>
            <w:tcW w:w="4230" w:type="dxa"/>
            <w:shd w:val="clear" w:color="auto" w:fill="auto"/>
          </w:tcPr>
          <w:p w14:paraId="6626BACD" w14:textId="47343F13"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*Total weight of the proposed </w:t>
            </w:r>
            <w:r w:rsidR="0030243D">
              <w:rPr>
                <w:rFonts w:ascii="Times New Roman" w:eastAsiaTheme="minorEastAsia" w:hAnsi="Times New Roman"/>
                <w:kern w:val="1"/>
                <w:sz w:val="22"/>
                <w:lang w:val="en-US" w:eastAsia="ar-SA"/>
              </w:rPr>
              <w:t>item</w:t>
            </w:r>
          </w:p>
        </w:tc>
        <w:tc>
          <w:tcPr>
            <w:tcW w:w="4860" w:type="dxa"/>
            <w:shd w:val="clear" w:color="auto" w:fill="auto"/>
            <w:vAlign w:val="center"/>
          </w:tcPr>
          <w:p w14:paraId="76D93817"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____________kg</w:t>
            </w:r>
          </w:p>
        </w:tc>
      </w:tr>
      <w:tr w:rsidR="00633BD8" w:rsidRPr="00B7415E" w14:paraId="69A21134" w14:textId="77777777" w:rsidTr="00B83163">
        <w:trPr>
          <w:trHeight w:val="567"/>
        </w:trPr>
        <w:tc>
          <w:tcPr>
            <w:tcW w:w="4230" w:type="dxa"/>
            <w:shd w:val="clear" w:color="auto" w:fill="auto"/>
          </w:tcPr>
          <w:p w14:paraId="566E52F8" w14:textId="3A648A34" w:rsidR="00633BD8" w:rsidRPr="00B7415E" w:rsidRDefault="00633BD8" w:rsidP="00633BD8">
            <w:pPr>
              <w:pStyle w:val="1f2"/>
              <w:widowControl/>
              <w:numPr>
                <w:ilvl w:val="0"/>
                <w:numId w:val="137"/>
              </w:numPr>
              <w:suppressAutoHyphens/>
              <w:snapToGrid w:val="0"/>
              <w:spacing w:before="120" w:after="120" w:line="259" w:lineRule="auto"/>
              <w:ind w:leftChars="0" w:left="463" w:rightChars="95" w:right="228" w:hanging="463"/>
              <w:contextualSpacing/>
              <w:jc w:val="both"/>
              <w:rPr>
                <w:rFonts w:ascii="Times New Roman" w:eastAsiaTheme="minorEastAsia" w:hAnsi="Times New Roman"/>
                <w:kern w:val="1"/>
                <w:sz w:val="22"/>
                <w:lang w:val="en-US" w:eastAsia="ar-SA"/>
              </w:rPr>
            </w:pPr>
            <w:r w:rsidRPr="00B7415E">
              <w:rPr>
                <w:rFonts w:ascii="Times New Roman" w:eastAsiaTheme="minorEastAsia" w:hAnsi="Times New Roman"/>
                <w:kern w:val="1"/>
                <w:sz w:val="22"/>
                <w:lang w:val="en-US" w:eastAsia="ar-SA"/>
              </w:rPr>
              <w:t xml:space="preserve">*Floor loading requirement for the proposed </w:t>
            </w:r>
            <w:r w:rsidR="0030243D">
              <w:rPr>
                <w:rFonts w:ascii="Times New Roman" w:eastAsiaTheme="minorEastAsia" w:hAnsi="Times New Roman"/>
                <w:kern w:val="1"/>
                <w:sz w:val="22"/>
                <w:lang w:val="en-US" w:eastAsia="ar-SA"/>
              </w:rPr>
              <w:t>item</w:t>
            </w:r>
          </w:p>
        </w:tc>
        <w:tc>
          <w:tcPr>
            <w:tcW w:w="4860" w:type="dxa"/>
            <w:shd w:val="clear" w:color="auto" w:fill="auto"/>
            <w:vAlign w:val="center"/>
          </w:tcPr>
          <w:p w14:paraId="6171E66F" w14:textId="77777777" w:rsidR="00633BD8" w:rsidRPr="00B7415E" w:rsidRDefault="00633BD8" w:rsidP="00B83163">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B7415E">
              <w:rPr>
                <w:rFonts w:eastAsiaTheme="minorEastAsia"/>
                <w:kern w:val="1"/>
                <w:sz w:val="22"/>
                <w:szCs w:val="22"/>
                <w:lang w:val="en-US" w:eastAsia="ar-SA"/>
              </w:rPr>
              <w:t xml:space="preserve">___________ </w:t>
            </w:r>
            <w:proofErr w:type="spellStart"/>
            <w:r w:rsidRPr="00B7415E">
              <w:rPr>
                <w:rFonts w:eastAsiaTheme="minorEastAsia"/>
                <w:kern w:val="1"/>
                <w:sz w:val="22"/>
                <w:szCs w:val="22"/>
                <w:lang w:val="en-US" w:eastAsia="ar-SA"/>
              </w:rPr>
              <w:t>kPa</w:t>
            </w:r>
            <w:proofErr w:type="spellEnd"/>
            <w:r w:rsidRPr="00B7415E">
              <w:rPr>
                <w:rFonts w:eastAsiaTheme="minorEastAsia"/>
                <w:kern w:val="1"/>
                <w:sz w:val="22"/>
                <w:szCs w:val="22"/>
                <w:lang w:val="en-US" w:eastAsia="ar-SA"/>
              </w:rPr>
              <w:t xml:space="preserve"> </w:t>
            </w:r>
          </w:p>
        </w:tc>
      </w:tr>
    </w:tbl>
    <w:p w14:paraId="097AF2C7" w14:textId="09C1B1E5" w:rsidR="00633BD8" w:rsidRPr="00B7415E" w:rsidRDefault="00633BD8" w:rsidP="00633BD8">
      <w:pPr>
        <w:spacing w:before="160" w:after="240" w:line="259" w:lineRule="auto"/>
        <w:ind w:left="270" w:hanging="270"/>
        <w:jc w:val="both"/>
        <w:rPr>
          <w:i/>
          <w:sz w:val="22"/>
          <w:szCs w:val="22"/>
          <w:lang w:val="en-US"/>
        </w:rPr>
      </w:pPr>
      <w:r w:rsidRPr="00B7415E">
        <w:rPr>
          <w:sz w:val="22"/>
          <w:szCs w:val="22"/>
          <w:lang w:val="en-US"/>
        </w:rPr>
        <w:t>*</w:t>
      </w:r>
      <w:r w:rsidRPr="00B7415E">
        <w:rPr>
          <w:sz w:val="22"/>
          <w:szCs w:val="22"/>
          <w:lang w:val="en-US"/>
        </w:rPr>
        <w:tab/>
      </w:r>
      <w:r w:rsidRPr="00B7415E">
        <w:rPr>
          <w:i/>
          <w:sz w:val="22"/>
          <w:szCs w:val="22"/>
          <w:lang w:val="en-US"/>
        </w:rPr>
        <w:t xml:space="preserve">The maximum floor loading capacity where the </w:t>
      </w:r>
      <w:r w:rsidR="0030243D">
        <w:rPr>
          <w:i/>
          <w:sz w:val="22"/>
          <w:szCs w:val="22"/>
          <w:lang w:val="en-US"/>
        </w:rPr>
        <w:t>item</w:t>
      </w:r>
      <w:r w:rsidRPr="00B7415E">
        <w:rPr>
          <w:i/>
          <w:sz w:val="22"/>
          <w:szCs w:val="22"/>
          <w:lang w:val="en-US"/>
        </w:rPr>
        <w:t xml:space="preserve"> is to be installed is </w:t>
      </w:r>
      <w:r w:rsidR="00B60BD5" w:rsidRPr="00B60BD5">
        <w:rPr>
          <w:b/>
          <w:i/>
          <w:sz w:val="22"/>
          <w:szCs w:val="22"/>
          <w:u w:val="single"/>
          <w:lang w:val="en-US"/>
        </w:rPr>
        <w:t>19</w:t>
      </w:r>
      <w:r w:rsidRPr="00B7415E">
        <w:rPr>
          <w:b/>
          <w:i/>
          <w:sz w:val="22"/>
          <w:szCs w:val="22"/>
          <w:u w:val="single"/>
          <w:lang w:val="en-US"/>
        </w:rPr>
        <w:t xml:space="preserve"> </w:t>
      </w:r>
      <w:proofErr w:type="spellStart"/>
      <w:r w:rsidRPr="00B7415E">
        <w:rPr>
          <w:b/>
          <w:i/>
          <w:sz w:val="22"/>
          <w:szCs w:val="22"/>
          <w:u w:val="single"/>
          <w:lang w:val="en-US"/>
        </w:rPr>
        <w:t>kPa</w:t>
      </w:r>
      <w:proofErr w:type="spellEnd"/>
      <w:r w:rsidRPr="00B7415E">
        <w:rPr>
          <w:i/>
          <w:sz w:val="22"/>
          <w:szCs w:val="22"/>
          <w:lang w:val="en-US"/>
        </w:rPr>
        <w:t xml:space="preserve">. Please ensure that your proposed </w:t>
      </w:r>
      <w:r w:rsidR="0030243D">
        <w:rPr>
          <w:i/>
          <w:sz w:val="22"/>
          <w:szCs w:val="22"/>
          <w:lang w:val="en-US"/>
        </w:rPr>
        <w:t>item</w:t>
      </w:r>
      <w:r w:rsidRPr="00B7415E">
        <w:rPr>
          <w:i/>
          <w:sz w:val="22"/>
          <w:szCs w:val="22"/>
          <w:lang w:val="en-US"/>
        </w:rPr>
        <w:t xml:space="preserve"> can comply with this requirement.</w:t>
      </w:r>
    </w:p>
    <w:p w14:paraId="11C624F7" w14:textId="5D8250CE" w:rsidR="0047363D" w:rsidRPr="004909DE" w:rsidRDefault="0047363D" w:rsidP="00FD1239">
      <w:pPr>
        <w:spacing w:before="160" w:after="240" w:line="259" w:lineRule="auto"/>
        <w:ind w:left="270" w:hanging="270"/>
        <w:jc w:val="both"/>
        <w:rPr>
          <w:b/>
          <w:sz w:val="22"/>
          <w:szCs w:val="22"/>
          <w:u w:val="single"/>
          <w:lang w:val="en-US"/>
        </w:rPr>
      </w:pPr>
      <w:r w:rsidRPr="00260FCD">
        <w:rPr>
          <w:b/>
          <w:sz w:val="22"/>
          <w:szCs w:val="22"/>
          <w:lang w:val="en-US"/>
        </w:rPr>
        <w:br w:type="page"/>
      </w: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29061B"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for Completion of Part 3</w:t>
      </w:r>
    </w:p>
    <w:p w14:paraId="4CA07DE7" w14:textId="5FAEEC22" w:rsidR="009A2EAD" w:rsidRPr="00B7415E" w:rsidRDefault="009A2EAD"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29061B">
        <w:rPr>
          <w:rFonts w:eastAsia="Times New Roman"/>
          <w:i/>
          <w:lang w:val="en-US"/>
        </w:rPr>
        <w:t>Unless specified otherwise, the “</w:t>
      </w:r>
      <w:r w:rsidR="00E55A10" w:rsidRPr="00B7415E">
        <w:rPr>
          <w:rFonts w:eastAsia="Times New Roman"/>
          <w:b/>
          <w:i/>
          <w:lang w:val="en-US"/>
        </w:rPr>
        <w:t>Goods</w:t>
      </w:r>
      <w:r w:rsidRPr="00B7415E">
        <w:rPr>
          <w:rFonts w:eastAsia="Times New Roman"/>
          <w:i/>
          <w:lang w:val="en-US"/>
        </w:rPr>
        <w:t xml:space="preserve">” in this Part 3 </w:t>
      </w:r>
      <w:r w:rsidRPr="00B7415E">
        <w:rPr>
          <w:rFonts w:eastAsia="Times New Roman"/>
          <w:b/>
          <w:i/>
          <w:u w:val="single"/>
          <w:lang w:val="en-US"/>
        </w:rPr>
        <w:t xml:space="preserve">refers to </w:t>
      </w:r>
      <w:r w:rsidR="006A0105" w:rsidRPr="00B7415E">
        <w:rPr>
          <w:rFonts w:eastAsia="Times New Roman"/>
          <w:b/>
          <w:i/>
          <w:u w:val="single"/>
          <w:lang w:val="en-US"/>
        </w:rPr>
        <w:t>section A1.1 below</w:t>
      </w:r>
      <w:r w:rsidR="006A0105" w:rsidRPr="00B7415E">
        <w:rPr>
          <w:rFonts w:eastAsia="Times New Roman"/>
          <w:i/>
          <w:lang w:val="en-US"/>
        </w:rPr>
        <w:t>.</w:t>
      </w:r>
    </w:p>
    <w:p w14:paraId="440AF822" w14:textId="77777777" w:rsidR="00BA2756" w:rsidRPr="00B7415E" w:rsidRDefault="00FC53E1"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B7415E">
        <w:rPr>
          <w:i/>
          <w:lang w:val="en-US"/>
        </w:rPr>
        <w:t>The indicative technical requirements are for the purpose of collecting market information only.  They are subject to changes and do no</w:t>
      </w:r>
      <w:r w:rsidR="00BA2756" w:rsidRPr="00B7415E">
        <w:rPr>
          <w:i/>
          <w:lang w:val="en-US"/>
        </w:rPr>
        <w:t>t represent the final technical requirement</w:t>
      </w:r>
      <w:r w:rsidRPr="00B7415E">
        <w:rPr>
          <w:i/>
          <w:lang w:val="en-US"/>
        </w:rPr>
        <w:t>s of the intended tender.</w:t>
      </w:r>
    </w:p>
    <w:p w14:paraId="73DE1BCC" w14:textId="72E781AB" w:rsidR="00B770DD" w:rsidRPr="00B7415E" w:rsidRDefault="00BA2756" w:rsidP="003E4590">
      <w:pPr>
        <w:pStyle w:val="afa"/>
        <w:numPr>
          <w:ilvl w:val="0"/>
          <w:numId w:val="68"/>
        </w:numPr>
        <w:spacing w:after="60"/>
        <w:ind w:leftChars="0" w:left="450"/>
        <w:jc w:val="both"/>
        <w:rPr>
          <w:rFonts w:eastAsia="Times New Roman"/>
          <w:b/>
          <w:bCs/>
          <w:i/>
          <w:u w:color="000000"/>
          <w:lang w:val="en-US"/>
        </w:rPr>
      </w:pPr>
      <w:r w:rsidRPr="00B7415E">
        <w:rPr>
          <w:rFonts w:eastAsia="Times New Roman"/>
          <w:i/>
          <w:lang w:val="en-US"/>
        </w:rPr>
        <w:t xml:space="preserve">Please </w:t>
      </w:r>
      <w:r w:rsidR="00AF54D0" w:rsidRPr="00B7415E">
        <w:rPr>
          <w:rFonts w:eastAsia="Times New Roman"/>
          <w:i/>
          <w:lang w:val="en-US"/>
        </w:rPr>
        <w:t xml:space="preserve">indicate, as a point by point compliance statement, whether your proposed </w:t>
      </w:r>
      <w:r w:rsidR="00E55A10" w:rsidRPr="00B7415E">
        <w:rPr>
          <w:rFonts w:eastAsia="Times New Roman"/>
          <w:i/>
          <w:lang w:val="en-US"/>
        </w:rPr>
        <w:t>Goods</w:t>
      </w:r>
      <w:r w:rsidR="00AF54D0" w:rsidRPr="00B7415E">
        <w:rPr>
          <w:rFonts w:eastAsia="Times New Roman"/>
          <w:i/>
          <w:lang w:val="en-US"/>
        </w:rPr>
        <w:t xml:space="preserve"> “</w:t>
      </w:r>
      <w:r w:rsidR="00AF54D0" w:rsidRPr="00B7415E">
        <w:rPr>
          <w:rFonts w:eastAsia="Times New Roman"/>
          <w:b/>
          <w:i/>
          <w:lang w:val="en-US"/>
        </w:rPr>
        <w:t>Comply</w:t>
      </w:r>
      <w:r w:rsidR="00AF54D0" w:rsidRPr="00B7415E">
        <w:rPr>
          <w:rFonts w:eastAsia="Times New Roman"/>
          <w:i/>
          <w:lang w:val="en-US"/>
        </w:rPr>
        <w:t>” or “</w:t>
      </w:r>
      <w:r w:rsidR="00AF54D0" w:rsidRPr="00B7415E">
        <w:rPr>
          <w:rFonts w:eastAsia="Times New Roman"/>
          <w:b/>
          <w:i/>
          <w:lang w:val="en-US"/>
        </w:rPr>
        <w:t>Not Comply</w:t>
      </w:r>
      <w:r w:rsidR="00AF54D0" w:rsidRPr="00B7415E">
        <w:rPr>
          <w:rFonts w:eastAsia="Times New Roman"/>
          <w:i/>
          <w:lang w:val="en-US"/>
        </w:rPr>
        <w:t xml:space="preserve">” with an </w:t>
      </w:r>
      <w:r w:rsidR="003E5086" w:rsidRPr="00B7415E">
        <w:rPr>
          <w:rFonts w:eastAsia="Times New Roman"/>
          <w:i/>
          <w:lang w:val="en-US"/>
        </w:rPr>
        <w:t>indicative</w:t>
      </w:r>
      <w:r w:rsidR="00AF54D0" w:rsidRPr="00B7415E">
        <w:rPr>
          <w:rFonts w:eastAsia="Times New Roman"/>
          <w:i/>
          <w:lang w:val="en-US"/>
        </w:rPr>
        <w:t xml:space="preserve"> technical requirement stated in Column II by ticking (</w:t>
      </w:r>
      <w:r w:rsidR="00FF64FD" w:rsidRPr="00B7415E">
        <w:rPr>
          <w:rFonts w:eastAsia="Times New Roman"/>
          <w:i/>
          <w:lang w:val="en-US"/>
        </w:rPr>
        <w:sym w:font="Wingdings 2" w:char="F050"/>
      </w:r>
      <w:r w:rsidR="00AF54D0" w:rsidRPr="00B7415E">
        <w:rPr>
          <w:rFonts w:eastAsia="Times New Roman"/>
          <w:i/>
          <w:lang w:val="en-US"/>
        </w:rPr>
        <w:t xml:space="preserve">) in the appropriate box under </w:t>
      </w:r>
      <w:r w:rsidR="00AF54D0" w:rsidRPr="00B7415E">
        <w:rPr>
          <w:rFonts w:eastAsia="Times New Roman"/>
          <w:b/>
          <w:i/>
          <w:lang w:val="en-US"/>
        </w:rPr>
        <w:t>Column I</w:t>
      </w:r>
      <w:r w:rsidR="00C9087D" w:rsidRPr="00B7415E">
        <w:rPr>
          <w:rFonts w:eastAsia="Times New Roman"/>
          <w:b/>
          <w:i/>
          <w:lang w:val="en-US"/>
        </w:rPr>
        <w:t>II</w:t>
      </w:r>
      <w:r w:rsidR="00AF54D0" w:rsidRPr="00B7415E">
        <w:rPr>
          <w:rFonts w:eastAsia="Times New Roman"/>
          <w:i/>
          <w:lang w:val="en-US"/>
        </w:rPr>
        <w:t xml:space="preserve"> and </w:t>
      </w:r>
      <w:r w:rsidR="00AF54D0" w:rsidRPr="00B7415E">
        <w:rPr>
          <w:rFonts w:eastAsia="Times New Roman"/>
          <w:b/>
          <w:i/>
          <w:lang w:val="en-US"/>
        </w:rPr>
        <w:t xml:space="preserve">Column </w:t>
      </w:r>
      <w:r w:rsidR="00C9087D" w:rsidRPr="00B7415E">
        <w:rPr>
          <w:rFonts w:eastAsia="Times New Roman"/>
          <w:b/>
          <w:i/>
          <w:lang w:val="en-US"/>
        </w:rPr>
        <w:t>I</w:t>
      </w:r>
      <w:r w:rsidR="00AF54D0" w:rsidRPr="00B7415E">
        <w:rPr>
          <w:rFonts w:eastAsia="Times New Roman"/>
          <w:b/>
          <w:i/>
          <w:lang w:val="en-US"/>
        </w:rPr>
        <w:t>V</w:t>
      </w:r>
      <w:r w:rsidR="00AF54D0" w:rsidRPr="00B7415E">
        <w:rPr>
          <w:rFonts w:eastAsia="Times New Roman"/>
          <w:i/>
          <w:lang w:val="en-US"/>
        </w:rPr>
        <w:t xml:space="preserve"> respectively.</w:t>
      </w:r>
      <w:r w:rsidRPr="00B7415E">
        <w:rPr>
          <w:rFonts w:eastAsia="Times New Roman"/>
          <w:i/>
          <w:lang w:val="en-US"/>
        </w:rPr>
        <w:t xml:space="preserve"> </w:t>
      </w:r>
    </w:p>
    <w:p w14:paraId="2ADD4D15" w14:textId="27F8693C" w:rsidR="00C3093F" w:rsidRPr="00B7415E" w:rsidRDefault="00C3093F" w:rsidP="003E4590">
      <w:pPr>
        <w:pStyle w:val="afa"/>
        <w:numPr>
          <w:ilvl w:val="0"/>
          <w:numId w:val="68"/>
        </w:numPr>
        <w:spacing w:after="60"/>
        <w:ind w:leftChars="0" w:left="450"/>
        <w:jc w:val="both"/>
        <w:rPr>
          <w:rFonts w:eastAsia="Times New Roman"/>
          <w:b/>
          <w:bCs/>
          <w:i/>
          <w:u w:color="000000"/>
          <w:lang w:val="en-US"/>
        </w:rPr>
      </w:pPr>
      <w:r w:rsidRPr="00B7415E">
        <w:rPr>
          <w:rFonts w:eastAsia="Times New Roman"/>
          <w:b/>
          <w:i/>
          <w:u w:val="single"/>
          <w:lang w:val="en-US"/>
        </w:rPr>
        <w:t>Where applicable</w:t>
      </w:r>
      <w:r w:rsidRPr="00B7415E">
        <w:rPr>
          <w:rFonts w:eastAsia="Times New Roman"/>
          <w:i/>
          <w:lang w:val="en-US"/>
        </w:rPr>
        <w:t xml:space="preserve">, please quote the value of your proposed </w:t>
      </w:r>
      <w:r w:rsidR="00E55A10" w:rsidRPr="00B7415E">
        <w:rPr>
          <w:rFonts w:eastAsia="Times New Roman"/>
          <w:i/>
          <w:lang w:val="en-US"/>
        </w:rPr>
        <w:t>Goods</w:t>
      </w:r>
      <w:r w:rsidRPr="00B7415E">
        <w:rPr>
          <w:rFonts w:eastAsia="Times New Roman"/>
          <w:i/>
          <w:lang w:val="en-US"/>
        </w:rPr>
        <w:t xml:space="preserve"> in either Column I</w:t>
      </w:r>
      <w:r w:rsidR="00B93E32" w:rsidRPr="00B7415E">
        <w:rPr>
          <w:rFonts w:eastAsia="Times New Roman"/>
          <w:i/>
          <w:lang w:val="en-US"/>
        </w:rPr>
        <w:t>II</w:t>
      </w:r>
      <w:r w:rsidRPr="00B7415E">
        <w:rPr>
          <w:rFonts w:eastAsia="Times New Roman"/>
          <w:i/>
          <w:lang w:val="en-US"/>
        </w:rPr>
        <w:t xml:space="preserve"> (if “</w:t>
      </w:r>
      <w:r w:rsidRPr="00B7415E">
        <w:rPr>
          <w:rFonts w:eastAsia="Times New Roman"/>
          <w:b/>
          <w:i/>
          <w:lang w:val="en-US"/>
        </w:rPr>
        <w:t>Comply</w:t>
      </w:r>
      <w:r w:rsidRPr="00B7415E">
        <w:rPr>
          <w:rFonts w:eastAsia="Times New Roman"/>
          <w:i/>
          <w:lang w:val="en-US"/>
        </w:rPr>
        <w:t xml:space="preserve">”) or Column </w:t>
      </w:r>
      <w:r w:rsidR="00B93E32" w:rsidRPr="00B7415E">
        <w:rPr>
          <w:rFonts w:eastAsia="Times New Roman"/>
          <w:i/>
          <w:lang w:val="en-US"/>
        </w:rPr>
        <w:t>I</w:t>
      </w:r>
      <w:r w:rsidRPr="00B7415E">
        <w:rPr>
          <w:rFonts w:eastAsia="Times New Roman"/>
          <w:i/>
          <w:lang w:val="en-US"/>
        </w:rPr>
        <w:t>V (if “</w:t>
      </w:r>
      <w:r w:rsidRPr="00B7415E">
        <w:rPr>
          <w:rFonts w:eastAsia="Times New Roman"/>
          <w:b/>
          <w:i/>
          <w:lang w:val="en-US"/>
        </w:rPr>
        <w:t>Not Comply</w:t>
      </w:r>
      <w:r w:rsidRPr="00B7415E">
        <w:rPr>
          <w:rFonts w:eastAsia="Times New Roman"/>
          <w:i/>
          <w:lang w:val="en-US"/>
        </w:rPr>
        <w:t>”) respectively against corresponding i</w:t>
      </w:r>
      <w:r w:rsidR="00F2570B">
        <w:rPr>
          <w:rFonts w:eastAsia="Times New Roman"/>
          <w:i/>
          <w:lang w:val="en-US"/>
        </w:rPr>
        <w:t>ndicative technical requirement</w:t>
      </w:r>
      <w:r w:rsidRPr="00B7415E">
        <w:rPr>
          <w:rFonts w:eastAsia="Times New Roman"/>
          <w:i/>
          <w:lang w:val="en-US"/>
        </w:rPr>
        <w:t xml:space="preserve"> </w:t>
      </w:r>
      <w:r w:rsidR="00B770DD" w:rsidRPr="00B7415E">
        <w:rPr>
          <w:rFonts w:eastAsia="Times New Roman"/>
          <w:i/>
          <w:lang w:val="en-US"/>
        </w:rPr>
        <w:t>(use additional sh</w:t>
      </w:r>
      <w:r w:rsidRPr="00B7415E">
        <w:rPr>
          <w:rFonts w:eastAsia="Times New Roman"/>
          <w:i/>
          <w:lang w:val="en-US"/>
        </w:rPr>
        <w:t xml:space="preserve">eet(s) if space is </w:t>
      </w:r>
      <w:r w:rsidR="007120B8" w:rsidRPr="00B7415E">
        <w:rPr>
          <w:rFonts w:eastAsia="Times New Roman"/>
          <w:i/>
          <w:lang w:val="en-US"/>
        </w:rPr>
        <w:t>insufficient.</w:t>
      </w:r>
    </w:p>
    <w:p w14:paraId="06E2EEBB" w14:textId="7DC0EB06" w:rsidR="00C72555" w:rsidRPr="00B7415E" w:rsidRDefault="00B770DD" w:rsidP="000950A9">
      <w:pPr>
        <w:pStyle w:val="afa"/>
        <w:numPr>
          <w:ilvl w:val="0"/>
          <w:numId w:val="68"/>
        </w:numPr>
        <w:spacing w:after="60"/>
        <w:ind w:leftChars="0" w:left="426"/>
        <w:jc w:val="both"/>
        <w:rPr>
          <w:rFonts w:eastAsia="Times New Roman"/>
          <w:b/>
          <w:bCs/>
          <w:i/>
          <w:u w:color="000000"/>
          <w:lang w:val="en-US"/>
        </w:rPr>
      </w:pPr>
      <w:r w:rsidRPr="00B7415E">
        <w:rPr>
          <w:rFonts w:eastAsia="Times New Roman"/>
          <w:i/>
          <w:lang w:val="en-US"/>
        </w:rPr>
        <w:t>Please provide supporting documents (such as catalogues, user manual and/or operation manual</w:t>
      </w:r>
      <w:r w:rsidR="00E51396" w:rsidRPr="00B7415E">
        <w:rPr>
          <w:rFonts w:eastAsia="Times New Roman"/>
          <w:i/>
          <w:lang w:val="en-US"/>
        </w:rPr>
        <w:t>, DICOM conformance statement, etc.</w:t>
      </w:r>
      <w:r w:rsidRPr="00B7415E">
        <w:rPr>
          <w:rFonts w:eastAsia="Times New Roman"/>
          <w:i/>
          <w:lang w:val="en-US"/>
        </w:rPr>
        <w:t xml:space="preserve">) to illustrate the features of your proposed </w:t>
      </w:r>
      <w:r w:rsidR="00E55A10" w:rsidRPr="00B7415E">
        <w:rPr>
          <w:rFonts w:eastAsia="Times New Roman"/>
          <w:i/>
          <w:lang w:val="en-US"/>
        </w:rPr>
        <w:t xml:space="preserve">depository safe </w:t>
      </w:r>
      <w:r w:rsidRPr="00B7415E">
        <w:rPr>
          <w:rFonts w:eastAsia="Times New Roman"/>
          <w:i/>
          <w:lang w:val="en-US"/>
        </w:rPr>
        <w:t>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6A0105" w:rsidRPr="003B3960" w14:paraId="1BB9E248" w14:textId="77777777" w:rsidTr="00260FCD">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5703" w:type="dxa"/>
            <w:tcBorders>
              <w:top w:val="single" w:sz="4" w:space="0" w:color="auto"/>
              <w:left w:val="single" w:sz="4" w:space="0" w:color="auto"/>
              <w:bottom w:val="single" w:sz="4" w:space="0" w:color="auto"/>
              <w:right w:val="single" w:sz="4" w:space="0" w:color="auto"/>
            </w:tcBorders>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1559" w:type="dxa"/>
            <w:tcBorders>
              <w:top w:val="single" w:sz="4" w:space="0" w:color="auto"/>
              <w:left w:val="single" w:sz="4" w:space="0" w:color="auto"/>
              <w:bottom w:val="single" w:sz="4" w:space="0" w:color="auto"/>
              <w:right w:val="single" w:sz="4" w:space="0" w:color="auto"/>
            </w:tcBorders>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260FCD">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9C0992" w:rsidRDefault="006A0105" w:rsidP="001B2A63">
            <w:pPr>
              <w:spacing w:line="320" w:lineRule="exact"/>
              <w:ind w:right="114"/>
              <w:jc w:val="center"/>
            </w:pPr>
            <w:r w:rsidRPr="00647260">
              <w:rPr>
                <w:b/>
              </w:rPr>
              <w:t>Section</w:t>
            </w:r>
          </w:p>
        </w:tc>
        <w:tc>
          <w:tcPr>
            <w:tcW w:w="5703" w:type="dxa"/>
            <w:vMerge w:val="restart"/>
            <w:tcBorders>
              <w:top w:val="single" w:sz="4" w:space="0" w:color="auto"/>
              <w:left w:val="single" w:sz="4" w:space="0" w:color="auto"/>
              <w:right w:val="single" w:sz="4" w:space="0" w:color="auto"/>
            </w:tcBorders>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3118"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B7415E">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647260" w:rsidRDefault="006A0105" w:rsidP="001B2A63">
            <w:pPr>
              <w:spacing w:line="320" w:lineRule="exact"/>
              <w:ind w:right="114"/>
              <w:jc w:val="both"/>
              <w:rPr>
                <w:b/>
              </w:rPr>
            </w:pPr>
          </w:p>
        </w:tc>
        <w:tc>
          <w:tcPr>
            <w:tcW w:w="5703" w:type="dxa"/>
            <w:vMerge/>
            <w:tcBorders>
              <w:left w:val="single" w:sz="4" w:space="0" w:color="auto"/>
              <w:bottom w:val="single" w:sz="4" w:space="0" w:color="auto"/>
              <w:right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1559" w:type="dxa"/>
            <w:tcBorders>
              <w:top w:val="single" w:sz="4" w:space="0" w:color="auto"/>
              <w:left w:val="single" w:sz="4" w:space="0" w:color="auto"/>
              <w:bottom w:val="single" w:sz="4" w:space="0" w:color="auto"/>
              <w:right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B7415E" w:rsidRPr="003B3960" w14:paraId="23DFB247" w14:textId="77777777" w:rsidTr="00B7415E">
        <w:tc>
          <w:tcPr>
            <w:tcW w:w="1135" w:type="dxa"/>
            <w:tcBorders>
              <w:top w:val="single" w:sz="4" w:space="0" w:color="auto"/>
              <w:left w:val="single" w:sz="4" w:space="0" w:color="auto"/>
              <w:bottom w:val="single" w:sz="4" w:space="0" w:color="auto"/>
              <w:right w:val="single" w:sz="4" w:space="0" w:color="auto"/>
            </w:tcBorders>
          </w:tcPr>
          <w:p w14:paraId="1FAC1259" w14:textId="52E5323B" w:rsidR="00B7415E" w:rsidRPr="000950A9" w:rsidRDefault="00B7415E" w:rsidP="00B7415E">
            <w:pPr>
              <w:spacing w:line="320" w:lineRule="exact"/>
              <w:ind w:right="114"/>
              <w:jc w:val="both"/>
            </w:pPr>
            <w:r w:rsidRPr="00DB49FE">
              <w:rPr>
                <w:rFonts w:hint="eastAsia"/>
                <w:b/>
              </w:rPr>
              <w:t>A</w:t>
            </w:r>
          </w:p>
        </w:tc>
        <w:tc>
          <w:tcPr>
            <w:tcW w:w="5703" w:type="dxa"/>
            <w:tcBorders>
              <w:top w:val="single" w:sz="4" w:space="0" w:color="auto"/>
              <w:left w:val="single" w:sz="4" w:space="0" w:color="auto"/>
              <w:bottom w:val="single" w:sz="4" w:space="0" w:color="auto"/>
              <w:right w:val="nil"/>
            </w:tcBorders>
            <w:vAlign w:val="center"/>
          </w:tcPr>
          <w:p w14:paraId="2748AFC2" w14:textId="3DC4ED7B" w:rsidR="00B7415E" w:rsidRPr="00E60A3F" w:rsidRDefault="00B7415E" w:rsidP="00B7415E">
            <w:pPr>
              <w:spacing w:line="320" w:lineRule="exact"/>
              <w:ind w:leftChars="47" w:left="113" w:rightChars="46" w:right="110"/>
              <w:jc w:val="both"/>
            </w:pPr>
            <w:r w:rsidRPr="00292FE4">
              <w:rPr>
                <w:b/>
                <w:w w:val="105"/>
                <w:u w:val="single"/>
              </w:rPr>
              <w:t>Technical Requirements</w:t>
            </w:r>
          </w:p>
        </w:tc>
        <w:tc>
          <w:tcPr>
            <w:tcW w:w="1559" w:type="dxa"/>
            <w:tcBorders>
              <w:top w:val="single" w:sz="4" w:space="0" w:color="auto"/>
              <w:left w:val="nil"/>
              <w:bottom w:val="single" w:sz="4" w:space="0" w:color="auto"/>
              <w:right w:val="nil"/>
            </w:tcBorders>
          </w:tcPr>
          <w:p w14:paraId="2A8B6DA2" w14:textId="77777777" w:rsidR="00B7415E" w:rsidRPr="00187176" w:rsidRDefault="00B7415E" w:rsidP="00B7415E">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41F9B69E" w14:textId="77777777" w:rsidR="00B7415E" w:rsidRPr="00AE6640" w:rsidRDefault="00B7415E" w:rsidP="00B7415E">
            <w:pPr>
              <w:spacing w:line="320" w:lineRule="exact"/>
              <w:ind w:leftChars="47" w:left="113" w:rightChars="46" w:right="110"/>
              <w:jc w:val="both"/>
            </w:pPr>
          </w:p>
        </w:tc>
      </w:tr>
      <w:tr w:rsidR="00B7415E" w:rsidRPr="003B3960" w14:paraId="12C29596" w14:textId="77777777" w:rsidTr="00B7415E">
        <w:tc>
          <w:tcPr>
            <w:tcW w:w="1135" w:type="dxa"/>
            <w:tcBorders>
              <w:top w:val="single" w:sz="4" w:space="0" w:color="auto"/>
              <w:left w:val="single" w:sz="4" w:space="0" w:color="auto"/>
              <w:bottom w:val="single" w:sz="4" w:space="0" w:color="auto"/>
              <w:right w:val="single" w:sz="4" w:space="0" w:color="auto"/>
            </w:tcBorders>
          </w:tcPr>
          <w:p w14:paraId="3B2E5EE0" w14:textId="46D75EAD" w:rsidR="00B7415E" w:rsidRPr="000950A9" w:rsidRDefault="00B7415E" w:rsidP="00B7415E">
            <w:pPr>
              <w:spacing w:line="320" w:lineRule="exact"/>
              <w:ind w:right="114"/>
              <w:jc w:val="both"/>
            </w:pPr>
            <w:r w:rsidRPr="00A92C43">
              <w:rPr>
                <w:b/>
              </w:rPr>
              <w:t>1</w:t>
            </w:r>
          </w:p>
        </w:tc>
        <w:tc>
          <w:tcPr>
            <w:tcW w:w="5703" w:type="dxa"/>
            <w:tcBorders>
              <w:top w:val="single" w:sz="4" w:space="0" w:color="auto"/>
              <w:left w:val="single" w:sz="4" w:space="0" w:color="auto"/>
              <w:bottom w:val="single" w:sz="4" w:space="0" w:color="auto"/>
              <w:right w:val="nil"/>
            </w:tcBorders>
            <w:vAlign w:val="center"/>
          </w:tcPr>
          <w:p w14:paraId="7CFA95B5" w14:textId="4F57E844" w:rsidR="00B7415E" w:rsidRPr="00E60A3F" w:rsidRDefault="00B7415E" w:rsidP="00B7415E">
            <w:pPr>
              <w:spacing w:line="320" w:lineRule="exact"/>
              <w:ind w:leftChars="47" w:left="113" w:rightChars="46" w:right="110"/>
              <w:jc w:val="both"/>
            </w:pPr>
            <w:r w:rsidRPr="00A02199">
              <w:rPr>
                <w:b/>
                <w:w w:val="105"/>
                <w:u w:val="single"/>
              </w:rPr>
              <w:t>Overall Requirements</w:t>
            </w:r>
          </w:p>
        </w:tc>
        <w:tc>
          <w:tcPr>
            <w:tcW w:w="1559" w:type="dxa"/>
            <w:tcBorders>
              <w:top w:val="single" w:sz="4" w:space="0" w:color="auto"/>
              <w:left w:val="nil"/>
              <w:bottom w:val="single" w:sz="4" w:space="0" w:color="auto"/>
              <w:right w:val="nil"/>
            </w:tcBorders>
          </w:tcPr>
          <w:p w14:paraId="344E34E5" w14:textId="77777777" w:rsidR="00B7415E" w:rsidRPr="00187176" w:rsidRDefault="00B7415E" w:rsidP="00B7415E">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374FFDA6" w14:textId="77777777" w:rsidR="00B7415E" w:rsidRPr="00AE6640" w:rsidRDefault="00B7415E" w:rsidP="00B7415E">
            <w:pPr>
              <w:spacing w:line="320" w:lineRule="exact"/>
              <w:ind w:leftChars="47" w:left="113" w:rightChars="46" w:right="110"/>
              <w:jc w:val="both"/>
            </w:pPr>
          </w:p>
        </w:tc>
      </w:tr>
      <w:tr w:rsidR="006A0105" w:rsidRPr="003B3960" w14:paraId="0EBE8194" w14:textId="77777777" w:rsidTr="00AE1584">
        <w:tc>
          <w:tcPr>
            <w:tcW w:w="1135" w:type="dxa"/>
            <w:tcBorders>
              <w:top w:val="single" w:sz="4" w:space="0" w:color="auto"/>
              <w:left w:val="single" w:sz="4" w:space="0" w:color="auto"/>
              <w:bottom w:val="single" w:sz="4" w:space="0" w:color="auto"/>
              <w:right w:val="single" w:sz="4" w:space="0" w:color="auto"/>
            </w:tcBorders>
          </w:tcPr>
          <w:p w14:paraId="511CDB0A" w14:textId="77777777" w:rsidR="006A0105" w:rsidRPr="000950A9" w:rsidRDefault="006A0105" w:rsidP="001B2A63">
            <w:pPr>
              <w:spacing w:line="320" w:lineRule="exact"/>
              <w:ind w:right="114"/>
              <w:jc w:val="both"/>
            </w:pPr>
            <w:r w:rsidRPr="000950A9">
              <w:t>1.1</w:t>
            </w:r>
          </w:p>
        </w:tc>
        <w:tc>
          <w:tcPr>
            <w:tcW w:w="5703" w:type="dxa"/>
            <w:tcBorders>
              <w:top w:val="single" w:sz="4" w:space="0" w:color="auto"/>
              <w:left w:val="single" w:sz="4" w:space="0" w:color="auto"/>
              <w:bottom w:val="single" w:sz="4" w:space="0" w:color="auto"/>
              <w:right w:val="single" w:sz="4" w:space="0" w:color="auto"/>
            </w:tcBorders>
            <w:vAlign w:val="center"/>
          </w:tcPr>
          <w:p w14:paraId="5B0BEA69" w14:textId="311AB7D3" w:rsidR="006A0105" w:rsidRPr="00292FE4" w:rsidRDefault="00FC41C2" w:rsidP="001B2A63">
            <w:pPr>
              <w:spacing w:line="320" w:lineRule="exact"/>
              <w:ind w:leftChars="47" w:left="113" w:rightChars="46" w:right="110"/>
              <w:jc w:val="both"/>
              <w:rPr>
                <w:w w:val="105"/>
              </w:rPr>
            </w:pPr>
            <w:r w:rsidRPr="00E60A3F">
              <w:t xml:space="preserve">The </w:t>
            </w:r>
            <w:r w:rsidR="00EB580C">
              <w:t xml:space="preserve">depository </w:t>
            </w:r>
            <w:r w:rsidRPr="00E60A3F">
              <w:t>safe shall be capable of providing high level of protection for cash and valuables (“Goods”).</w:t>
            </w:r>
          </w:p>
        </w:tc>
        <w:tc>
          <w:tcPr>
            <w:tcW w:w="1559" w:type="dxa"/>
            <w:tcBorders>
              <w:top w:val="single" w:sz="4" w:space="0" w:color="auto"/>
              <w:left w:val="single" w:sz="4" w:space="0" w:color="auto"/>
              <w:bottom w:val="single" w:sz="4" w:space="0" w:color="auto"/>
              <w:right w:val="single" w:sz="4" w:space="0" w:color="auto"/>
            </w:tcBorders>
          </w:tcPr>
          <w:p w14:paraId="732C9C40" w14:textId="77777777" w:rsidR="006A0105" w:rsidRPr="00187176"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17348DA" w14:textId="77777777" w:rsidR="006A0105" w:rsidRPr="00AE6640" w:rsidRDefault="006A0105" w:rsidP="001B2A63">
            <w:pPr>
              <w:spacing w:line="320" w:lineRule="exact"/>
              <w:ind w:leftChars="47" w:left="113" w:rightChars="46" w:right="110"/>
              <w:jc w:val="both"/>
            </w:pPr>
          </w:p>
        </w:tc>
      </w:tr>
      <w:tr w:rsidR="00FC41C2" w:rsidRPr="003B3960" w14:paraId="614EFEBF" w14:textId="77777777" w:rsidTr="00AE1584">
        <w:tc>
          <w:tcPr>
            <w:tcW w:w="1135" w:type="dxa"/>
            <w:tcBorders>
              <w:top w:val="single" w:sz="4" w:space="0" w:color="auto"/>
              <w:left w:val="single" w:sz="4" w:space="0" w:color="auto"/>
              <w:bottom w:val="nil"/>
              <w:right w:val="single" w:sz="4" w:space="0" w:color="auto"/>
            </w:tcBorders>
          </w:tcPr>
          <w:p w14:paraId="36EF1F1A" w14:textId="3C28ED2E" w:rsidR="00FC41C2" w:rsidRPr="000950A9" w:rsidRDefault="00FC41C2" w:rsidP="00FC41C2">
            <w:pPr>
              <w:spacing w:line="320" w:lineRule="exact"/>
              <w:ind w:right="114"/>
              <w:jc w:val="both"/>
            </w:pPr>
            <w:r w:rsidRPr="000950A9">
              <w:t>1.2</w:t>
            </w:r>
          </w:p>
        </w:tc>
        <w:tc>
          <w:tcPr>
            <w:tcW w:w="5703" w:type="dxa"/>
            <w:tcBorders>
              <w:top w:val="single" w:sz="4" w:space="0" w:color="auto"/>
              <w:left w:val="single" w:sz="4" w:space="0" w:color="auto"/>
              <w:bottom w:val="single" w:sz="4" w:space="0" w:color="auto"/>
              <w:right w:val="nil"/>
            </w:tcBorders>
          </w:tcPr>
          <w:p w14:paraId="0E88EA89" w14:textId="67738D60" w:rsidR="00FC41C2" w:rsidRPr="00E60A3F" w:rsidRDefault="00FC41C2" w:rsidP="00B2617D">
            <w:pPr>
              <w:spacing w:line="320" w:lineRule="exact"/>
              <w:ind w:leftChars="47" w:left="113" w:rightChars="46" w:right="110"/>
              <w:jc w:val="both"/>
            </w:pPr>
            <w:r w:rsidRPr="00201D84">
              <w:t xml:space="preserve">Each set of the Goods shall have the following </w:t>
            </w:r>
            <w:r w:rsidR="00B2617D">
              <w:t>Item</w:t>
            </w:r>
            <w:r w:rsidR="00B83163">
              <w:t>s</w:t>
            </w:r>
            <w:r w:rsidRPr="00201D84">
              <w:t>:</w:t>
            </w:r>
          </w:p>
        </w:tc>
        <w:tc>
          <w:tcPr>
            <w:tcW w:w="1559" w:type="dxa"/>
            <w:tcBorders>
              <w:top w:val="single" w:sz="4" w:space="0" w:color="auto"/>
              <w:left w:val="nil"/>
              <w:bottom w:val="single" w:sz="4" w:space="0" w:color="auto"/>
              <w:right w:val="nil"/>
            </w:tcBorders>
          </w:tcPr>
          <w:p w14:paraId="359A4530" w14:textId="77777777" w:rsidR="00FC41C2" w:rsidRPr="00187176" w:rsidRDefault="00FC41C2" w:rsidP="00FC41C2">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7A5D1DD9" w14:textId="77777777" w:rsidR="00FC41C2" w:rsidRPr="00AE6640" w:rsidRDefault="00FC41C2" w:rsidP="00FC41C2">
            <w:pPr>
              <w:spacing w:line="320" w:lineRule="exact"/>
              <w:ind w:leftChars="47" w:left="113" w:rightChars="46" w:right="110"/>
              <w:jc w:val="both"/>
            </w:pPr>
          </w:p>
        </w:tc>
      </w:tr>
      <w:tr w:rsidR="00FC41C2" w:rsidRPr="003B3960" w14:paraId="1CD53363" w14:textId="77777777" w:rsidTr="00AE1584">
        <w:tc>
          <w:tcPr>
            <w:tcW w:w="1135" w:type="dxa"/>
            <w:tcBorders>
              <w:top w:val="nil"/>
              <w:left w:val="single" w:sz="4" w:space="0" w:color="auto"/>
              <w:bottom w:val="nil"/>
              <w:right w:val="single" w:sz="4" w:space="0" w:color="auto"/>
            </w:tcBorders>
          </w:tcPr>
          <w:p w14:paraId="532F0C1C" w14:textId="77777777" w:rsidR="00FC41C2" w:rsidRPr="000950A9" w:rsidRDefault="00FC41C2" w:rsidP="00FC41C2">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4EF08276" w14:textId="401A470C" w:rsidR="00FC41C2" w:rsidRPr="00E60A3F" w:rsidRDefault="00FC41C2" w:rsidP="000950A9">
            <w:pPr>
              <w:pStyle w:val="afa"/>
              <w:numPr>
                <w:ilvl w:val="0"/>
                <w:numId w:val="134"/>
              </w:numPr>
              <w:spacing w:line="320" w:lineRule="exact"/>
              <w:ind w:leftChars="0" w:left="538" w:rightChars="46" w:right="110" w:hanging="425"/>
              <w:jc w:val="both"/>
            </w:pPr>
            <w:r w:rsidRPr="00201D84">
              <w:t>One (1) set of depository safe with hopper style drop door as detailed in section A2 below; and</w:t>
            </w:r>
          </w:p>
        </w:tc>
        <w:tc>
          <w:tcPr>
            <w:tcW w:w="1559" w:type="dxa"/>
            <w:tcBorders>
              <w:top w:val="single" w:sz="4" w:space="0" w:color="auto"/>
              <w:left w:val="single" w:sz="4" w:space="0" w:color="auto"/>
              <w:bottom w:val="single" w:sz="4" w:space="0" w:color="auto"/>
              <w:right w:val="single" w:sz="4" w:space="0" w:color="auto"/>
            </w:tcBorders>
          </w:tcPr>
          <w:p w14:paraId="7BC9BF1B" w14:textId="77777777" w:rsidR="00FC41C2" w:rsidRPr="00187176" w:rsidRDefault="00FC41C2" w:rsidP="00FC41C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05B571A3" w14:textId="77777777" w:rsidR="00FC41C2" w:rsidRPr="00AE6640" w:rsidRDefault="00FC41C2" w:rsidP="00FC41C2">
            <w:pPr>
              <w:spacing w:line="320" w:lineRule="exact"/>
              <w:ind w:leftChars="47" w:left="113" w:rightChars="46" w:right="110"/>
              <w:jc w:val="both"/>
            </w:pPr>
          </w:p>
        </w:tc>
      </w:tr>
      <w:tr w:rsidR="00FC41C2" w:rsidRPr="003B3960" w14:paraId="36A1DEB7" w14:textId="77777777" w:rsidTr="00DF1EAC">
        <w:tc>
          <w:tcPr>
            <w:tcW w:w="1135" w:type="dxa"/>
            <w:tcBorders>
              <w:top w:val="nil"/>
              <w:left w:val="single" w:sz="4" w:space="0" w:color="auto"/>
              <w:bottom w:val="single" w:sz="4" w:space="0" w:color="auto"/>
              <w:right w:val="single" w:sz="4" w:space="0" w:color="auto"/>
            </w:tcBorders>
          </w:tcPr>
          <w:p w14:paraId="53C6DE23" w14:textId="77777777" w:rsidR="00FC41C2" w:rsidRPr="000950A9" w:rsidRDefault="00FC41C2" w:rsidP="00FC41C2">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0F44C261" w14:textId="4B247E16" w:rsidR="00FC41C2" w:rsidRPr="00E60A3F" w:rsidRDefault="00FC41C2" w:rsidP="000950A9">
            <w:pPr>
              <w:pStyle w:val="afa"/>
              <w:numPr>
                <w:ilvl w:val="0"/>
                <w:numId w:val="134"/>
              </w:numPr>
              <w:spacing w:line="320" w:lineRule="exact"/>
              <w:ind w:leftChars="0" w:left="538" w:rightChars="46" w:right="110" w:hanging="425"/>
              <w:jc w:val="both"/>
            </w:pPr>
            <w:r w:rsidRPr="00201D84">
              <w:t>One (1) set of depository safe as detailed in section A3 below.</w:t>
            </w:r>
          </w:p>
        </w:tc>
        <w:tc>
          <w:tcPr>
            <w:tcW w:w="1559" w:type="dxa"/>
            <w:tcBorders>
              <w:top w:val="single" w:sz="4" w:space="0" w:color="auto"/>
              <w:left w:val="single" w:sz="4" w:space="0" w:color="auto"/>
              <w:bottom w:val="single" w:sz="4" w:space="0" w:color="auto"/>
              <w:right w:val="single" w:sz="4" w:space="0" w:color="auto"/>
            </w:tcBorders>
          </w:tcPr>
          <w:p w14:paraId="5BE1B8A9" w14:textId="77777777" w:rsidR="00FC41C2" w:rsidRPr="00187176" w:rsidRDefault="00FC41C2" w:rsidP="00FC41C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7D7618C9" w14:textId="77777777" w:rsidR="00FC41C2" w:rsidRPr="00AE6640" w:rsidRDefault="00FC41C2" w:rsidP="00FC41C2">
            <w:pPr>
              <w:spacing w:line="320" w:lineRule="exact"/>
              <w:ind w:leftChars="47" w:left="113" w:rightChars="46" w:right="110"/>
              <w:jc w:val="both"/>
            </w:pPr>
          </w:p>
        </w:tc>
      </w:tr>
      <w:tr w:rsidR="00DF1EAC" w:rsidRPr="003B3960" w14:paraId="545E3D5B" w14:textId="77777777" w:rsidTr="00B83163">
        <w:tc>
          <w:tcPr>
            <w:tcW w:w="1135" w:type="dxa"/>
            <w:tcBorders>
              <w:top w:val="nil"/>
              <w:left w:val="single" w:sz="4" w:space="0" w:color="auto"/>
              <w:bottom w:val="single" w:sz="4" w:space="0" w:color="auto"/>
              <w:right w:val="single" w:sz="4" w:space="0" w:color="auto"/>
            </w:tcBorders>
          </w:tcPr>
          <w:p w14:paraId="4C6A37EF" w14:textId="5C7453E9" w:rsidR="00DF1EAC" w:rsidRPr="000950A9" w:rsidRDefault="00DF1EAC" w:rsidP="00DF1EAC">
            <w:pPr>
              <w:spacing w:line="320" w:lineRule="exact"/>
              <w:ind w:right="114"/>
              <w:jc w:val="both"/>
            </w:pPr>
            <w:r w:rsidRPr="000950A9">
              <w:t>1.</w:t>
            </w:r>
            <w:r w:rsidR="003C1165">
              <w:t>3</w:t>
            </w:r>
          </w:p>
        </w:tc>
        <w:tc>
          <w:tcPr>
            <w:tcW w:w="5703" w:type="dxa"/>
            <w:tcBorders>
              <w:top w:val="single" w:sz="4" w:space="0" w:color="auto"/>
              <w:left w:val="single" w:sz="4" w:space="0" w:color="auto"/>
              <w:bottom w:val="single" w:sz="4" w:space="0" w:color="auto"/>
              <w:right w:val="single" w:sz="4" w:space="0" w:color="auto"/>
            </w:tcBorders>
            <w:vAlign w:val="center"/>
          </w:tcPr>
          <w:p w14:paraId="21F09BDA" w14:textId="04E69D27" w:rsidR="00DF1EAC" w:rsidRPr="00BC3842" w:rsidRDefault="00DF1EAC" w:rsidP="005B5E7C">
            <w:pPr>
              <w:spacing w:line="320" w:lineRule="exact"/>
              <w:ind w:left="113" w:rightChars="46" w:right="110"/>
              <w:jc w:val="both"/>
            </w:pPr>
            <w:r w:rsidRPr="00BC3842">
              <w:rPr>
                <w:w w:val="105"/>
              </w:rPr>
              <w:t xml:space="preserve">The </w:t>
            </w:r>
            <w:r w:rsidR="005B5E7C" w:rsidRPr="00BC3842">
              <w:rPr>
                <w:w w:val="105"/>
              </w:rPr>
              <w:t>supplier</w:t>
            </w:r>
            <w:r w:rsidRPr="00BC3842">
              <w:rPr>
                <w:w w:val="105"/>
              </w:rPr>
              <w:t xml:space="preserve"> shall be responsible for the provision of the implementation services, identified as Item </w:t>
            </w:r>
            <w:r w:rsidRPr="00BC3842">
              <w:rPr>
                <w:rFonts w:hint="eastAsia"/>
                <w:w w:val="105"/>
              </w:rPr>
              <w:t>2</w:t>
            </w:r>
            <w:r w:rsidRPr="00BC3842">
              <w:rPr>
                <w:w w:val="105"/>
              </w:rPr>
              <w:t xml:space="preserve"> </w:t>
            </w:r>
            <w:r w:rsidRPr="00BC3842">
              <w:t xml:space="preserve">in   Part </w:t>
            </w:r>
            <w:r w:rsidR="006857E6" w:rsidRPr="00BC3842">
              <w:t>5</w:t>
            </w:r>
            <w:r w:rsidRPr="00BC3842">
              <w:t>,</w:t>
            </w:r>
            <w:r w:rsidRPr="00BC3842">
              <w:rPr>
                <w:w w:val="105"/>
              </w:rPr>
              <w:t xml:space="preserve"> for the </w:t>
            </w:r>
            <w:r w:rsidR="006857E6" w:rsidRPr="00BC3842">
              <w:rPr>
                <w:w w:val="105"/>
              </w:rPr>
              <w:t>Goods</w:t>
            </w:r>
            <w:r w:rsidRPr="00BC3842">
              <w:rPr>
                <w:w w:val="105"/>
              </w:rPr>
              <w:t xml:space="preserve"> </w:t>
            </w:r>
            <w:r w:rsidRPr="00BC3842">
              <w:t>as stipulated in section B below.</w:t>
            </w:r>
          </w:p>
        </w:tc>
        <w:tc>
          <w:tcPr>
            <w:tcW w:w="1559" w:type="dxa"/>
            <w:tcBorders>
              <w:top w:val="single" w:sz="4" w:space="0" w:color="auto"/>
              <w:left w:val="single" w:sz="4" w:space="0" w:color="auto"/>
              <w:bottom w:val="single" w:sz="4" w:space="0" w:color="auto"/>
              <w:right w:val="single" w:sz="4" w:space="0" w:color="auto"/>
            </w:tcBorders>
          </w:tcPr>
          <w:p w14:paraId="2697AD60" w14:textId="77777777" w:rsidR="00DF1EAC" w:rsidRPr="00187176"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3E2F1AD" w14:textId="77777777" w:rsidR="00DF1EAC" w:rsidRPr="00AE6640" w:rsidRDefault="00DF1EAC" w:rsidP="00DF1EAC">
            <w:pPr>
              <w:spacing w:line="320" w:lineRule="exact"/>
              <w:ind w:leftChars="47" w:left="113" w:rightChars="46" w:right="110"/>
              <w:jc w:val="both"/>
            </w:pPr>
          </w:p>
        </w:tc>
      </w:tr>
      <w:tr w:rsidR="00DF1EAC" w:rsidRPr="003B3960" w14:paraId="44407B3A" w14:textId="77777777" w:rsidTr="00B83163">
        <w:tc>
          <w:tcPr>
            <w:tcW w:w="1135" w:type="dxa"/>
            <w:tcBorders>
              <w:top w:val="nil"/>
              <w:left w:val="single" w:sz="4" w:space="0" w:color="auto"/>
              <w:bottom w:val="single" w:sz="4" w:space="0" w:color="auto"/>
              <w:right w:val="single" w:sz="4" w:space="0" w:color="auto"/>
            </w:tcBorders>
          </w:tcPr>
          <w:p w14:paraId="386B216E" w14:textId="4A48843A" w:rsidR="00DF1EAC" w:rsidRPr="000950A9" w:rsidRDefault="00DF1EAC" w:rsidP="00DF1EAC">
            <w:pPr>
              <w:spacing w:line="320" w:lineRule="exact"/>
              <w:ind w:right="114"/>
              <w:jc w:val="both"/>
            </w:pPr>
            <w:r w:rsidRPr="000950A9">
              <w:t>1.</w:t>
            </w:r>
            <w:r w:rsidR="003C1165">
              <w:t>4</w:t>
            </w:r>
          </w:p>
        </w:tc>
        <w:tc>
          <w:tcPr>
            <w:tcW w:w="5703" w:type="dxa"/>
            <w:tcBorders>
              <w:top w:val="single" w:sz="4" w:space="0" w:color="auto"/>
              <w:left w:val="single" w:sz="4" w:space="0" w:color="auto"/>
              <w:bottom w:val="single" w:sz="4" w:space="0" w:color="auto"/>
              <w:right w:val="single" w:sz="4" w:space="0" w:color="auto"/>
            </w:tcBorders>
            <w:vAlign w:val="center"/>
          </w:tcPr>
          <w:p w14:paraId="00EE4C36" w14:textId="5A35EABE" w:rsidR="00DF1EAC" w:rsidRPr="00BC3842" w:rsidRDefault="00DF1EAC" w:rsidP="00BC3842">
            <w:pPr>
              <w:spacing w:line="320" w:lineRule="exact"/>
              <w:ind w:left="113" w:rightChars="46" w:right="110"/>
              <w:jc w:val="both"/>
            </w:pPr>
            <w:r w:rsidRPr="00BC3842">
              <w:rPr>
                <w:w w:val="105"/>
              </w:rPr>
              <w:t xml:space="preserve">The </w:t>
            </w:r>
            <w:r w:rsidR="00BC3842" w:rsidRPr="00BC3842">
              <w:rPr>
                <w:w w:val="105"/>
              </w:rPr>
              <w:t>supplier</w:t>
            </w:r>
            <w:r w:rsidRPr="00BC3842">
              <w:rPr>
                <w:w w:val="105"/>
              </w:rPr>
              <w:t xml:space="preserve"> shall be responsible for the provision of the </w:t>
            </w:r>
            <w:r w:rsidR="00B2617D">
              <w:rPr>
                <w:w w:val="105"/>
              </w:rPr>
              <w:t>t</w:t>
            </w:r>
            <w:r w:rsidRPr="00BC3842">
              <w:rPr>
                <w:w w:val="105"/>
              </w:rPr>
              <w:t xml:space="preserve">raining, identified as Item 3 </w:t>
            </w:r>
            <w:r w:rsidRPr="00BC3842">
              <w:t xml:space="preserve">in Part </w:t>
            </w:r>
            <w:r w:rsidR="006857E6" w:rsidRPr="00BC3842">
              <w:t>5</w:t>
            </w:r>
            <w:r w:rsidRPr="00BC3842">
              <w:t>,</w:t>
            </w:r>
            <w:r w:rsidRPr="00BC3842">
              <w:rPr>
                <w:w w:val="105"/>
              </w:rPr>
              <w:t xml:space="preserve"> </w:t>
            </w:r>
            <w:r w:rsidRPr="00BC3842">
              <w:t>as stipulated in section C</w:t>
            </w:r>
            <w:r w:rsidRPr="00BC3842">
              <w:rPr>
                <w:b/>
              </w:rPr>
              <w:t xml:space="preserve"> </w:t>
            </w:r>
            <w:r w:rsidRPr="00BC3842">
              <w:t>below.</w:t>
            </w:r>
          </w:p>
        </w:tc>
        <w:tc>
          <w:tcPr>
            <w:tcW w:w="1559" w:type="dxa"/>
            <w:tcBorders>
              <w:top w:val="single" w:sz="4" w:space="0" w:color="auto"/>
              <w:left w:val="single" w:sz="4" w:space="0" w:color="auto"/>
              <w:bottom w:val="single" w:sz="4" w:space="0" w:color="auto"/>
              <w:right w:val="single" w:sz="4" w:space="0" w:color="auto"/>
            </w:tcBorders>
          </w:tcPr>
          <w:p w14:paraId="50EE5F86" w14:textId="77777777" w:rsidR="00DF1EAC" w:rsidRPr="00187176"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3D38274" w14:textId="77777777" w:rsidR="00DF1EAC" w:rsidRPr="00AE6640" w:rsidRDefault="00DF1EAC" w:rsidP="00DF1EAC">
            <w:pPr>
              <w:spacing w:line="320" w:lineRule="exact"/>
              <w:ind w:leftChars="47" w:left="113" w:rightChars="46" w:right="110"/>
              <w:jc w:val="both"/>
            </w:pPr>
          </w:p>
        </w:tc>
      </w:tr>
      <w:tr w:rsidR="00DF1EAC" w:rsidRPr="003B3960" w14:paraId="025DA4E1" w14:textId="77777777" w:rsidTr="00B83163">
        <w:tc>
          <w:tcPr>
            <w:tcW w:w="1135" w:type="dxa"/>
            <w:tcBorders>
              <w:top w:val="nil"/>
              <w:left w:val="single" w:sz="4" w:space="0" w:color="auto"/>
              <w:bottom w:val="single" w:sz="4" w:space="0" w:color="auto"/>
              <w:right w:val="single" w:sz="4" w:space="0" w:color="auto"/>
            </w:tcBorders>
          </w:tcPr>
          <w:p w14:paraId="025C458D" w14:textId="27BC034D" w:rsidR="00DF1EAC" w:rsidRPr="000950A9" w:rsidRDefault="00DF1EAC" w:rsidP="00DF1EAC">
            <w:pPr>
              <w:spacing w:line="320" w:lineRule="exact"/>
              <w:ind w:right="114"/>
              <w:jc w:val="both"/>
            </w:pPr>
            <w:r w:rsidRPr="000950A9">
              <w:t>1.</w:t>
            </w:r>
            <w:r w:rsidR="003C1165">
              <w:t>5</w:t>
            </w:r>
          </w:p>
        </w:tc>
        <w:tc>
          <w:tcPr>
            <w:tcW w:w="5703" w:type="dxa"/>
            <w:tcBorders>
              <w:top w:val="single" w:sz="4" w:space="0" w:color="auto"/>
              <w:left w:val="single" w:sz="4" w:space="0" w:color="auto"/>
              <w:bottom w:val="single" w:sz="4" w:space="0" w:color="auto"/>
              <w:right w:val="single" w:sz="4" w:space="0" w:color="auto"/>
            </w:tcBorders>
            <w:vAlign w:val="center"/>
          </w:tcPr>
          <w:p w14:paraId="28E4F61C" w14:textId="2491B336" w:rsidR="00DF1EAC" w:rsidRPr="00BC3842" w:rsidRDefault="00DF1EAC" w:rsidP="006857E6">
            <w:pPr>
              <w:spacing w:line="320" w:lineRule="exact"/>
              <w:ind w:left="113" w:rightChars="46" w:right="110"/>
              <w:jc w:val="both"/>
            </w:pPr>
            <w:r w:rsidRPr="00BC3842">
              <w:rPr>
                <w:w w:val="105"/>
              </w:rPr>
              <w:t xml:space="preserve">The </w:t>
            </w:r>
            <w:r w:rsidR="00BC3842" w:rsidRPr="00BC3842">
              <w:rPr>
                <w:w w:val="105"/>
              </w:rPr>
              <w:t>supplier</w:t>
            </w:r>
            <w:r w:rsidRPr="00BC3842">
              <w:rPr>
                <w:w w:val="105"/>
              </w:rPr>
              <w:t xml:space="preserve"> shall be responsible for the </w:t>
            </w:r>
            <w:r w:rsidRPr="00BC3842">
              <w:t xml:space="preserve">supply of the </w:t>
            </w:r>
            <w:r w:rsidR="00B2617D">
              <w:t>d</w:t>
            </w:r>
            <w:r w:rsidRPr="00BC3842">
              <w:t xml:space="preserve">ocumentation for the </w:t>
            </w:r>
            <w:r w:rsidR="006857E6" w:rsidRPr="00BC3842">
              <w:t>Goods</w:t>
            </w:r>
            <w:r w:rsidRPr="00BC3842">
              <w:rPr>
                <w:w w:val="105"/>
              </w:rPr>
              <w:t xml:space="preserve">, identified as Item 4 </w:t>
            </w:r>
            <w:r w:rsidRPr="00BC3842">
              <w:t xml:space="preserve">in Part </w:t>
            </w:r>
            <w:r w:rsidR="006857E6" w:rsidRPr="00BC3842">
              <w:t>5</w:t>
            </w:r>
            <w:r w:rsidRPr="00BC3842">
              <w:t>, as stipulated in section D below.</w:t>
            </w:r>
          </w:p>
        </w:tc>
        <w:tc>
          <w:tcPr>
            <w:tcW w:w="1559" w:type="dxa"/>
            <w:tcBorders>
              <w:top w:val="single" w:sz="4" w:space="0" w:color="auto"/>
              <w:left w:val="single" w:sz="4" w:space="0" w:color="auto"/>
              <w:bottom w:val="single" w:sz="4" w:space="0" w:color="auto"/>
              <w:right w:val="single" w:sz="4" w:space="0" w:color="auto"/>
            </w:tcBorders>
          </w:tcPr>
          <w:p w14:paraId="72C25960" w14:textId="77777777" w:rsidR="00DF1EAC" w:rsidRPr="00187176"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4EBBA7A" w14:textId="77777777" w:rsidR="00DF1EAC" w:rsidRPr="00AE6640" w:rsidRDefault="00DF1EAC" w:rsidP="00DF1EAC">
            <w:pPr>
              <w:spacing w:line="320" w:lineRule="exact"/>
              <w:ind w:leftChars="47" w:left="113" w:rightChars="46" w:right="110"/>
              <w:jc w:val="both"/>
            </w:pPr>
          </w:p>
        </w:tc>
      </w:tr>
      <w:tr w:rsidR="00DF1EAC" w:rsidRPr="003B3960" w14:paraId="7B803CAB" w14:textId="77777777" w:rsidTr="00B83163">
        <w:tc>
          <w:tcPr>
            <w:tcW w:w="1135" w:type="dxa"/>
            <w:tcBorders>
              <w:top w:val="nil"/>
              <w:left w:val="single" w:sz="4" w:space="0" w:color="auto"/>
              <w:bottom w:val="single" w:sz="4" w:space="0" w:color="auto"/>
              <w:right w:val="single" w:sz="4" w:space="0" w:color="auto"/>
            </w:tcBorders>
          </w:tcPr>
          <w:p w14:paraId="7CB1286F" w14:textId="58EA62ED" w:rsidR="00DF1EAC" w:rsidRPr="000950A9" w:rsidRDefault="00DF1EAC" w:rsidP="00DF1EAC">
            <w:pPr>
              <w:spacing w:line="320" w:lineRule="exact"/>
              <w:ind w:right="114"/>
              <w:jc w:val="both"/>
            </w:pPr>
            <w:r w:rsidRPr="000950A9">
              <w:t>1.</w:t>
            </w:r>
            <w:r w:rsidR="003C1165">
              <w:t>6</w:t>
            </w:r>
          </w:p>
        </w:tc>
        <w:tc>
          <w:tcPr>
            <w:tcW w:w="5703" w:type="dxa"/>
            <w:tcBorders>
              <w:top w:val="single" w:sz="4" w:space="0" w:color="auto"/>
              <w:left w:val="single" w:sz="4" w:space="0" w:color="auto"/>
              <w:bottom w:val="single" w:sz="4" w:space="0" w:color="auto"/>
              <w:right w:val="single" w:sz="4" w:space="0" w:color="auto"/>
            </w:tcBorders>
            <w:vAlign w:val="center"/>
          </w:tcPr>
          <w:p w14:paraId="33692E6D" w14:textId="7E3D73C2" w:rsidR="00DF1EAC" w:rsidRPr="00BC3842" w:rsidRDefault="00DF1EAC" w:rsidP="00DF1EAC">
            <w:pPr>
              <w:spacing w:line="320" w:lineRule="exact"/>
              <w:ind w:left="113" w:rightChars="46" w:right="110"/>
              <w:jc w:val="both"/>
            </w:pPr>
            <w:r w:rsidRPr="00BC3842">
              <w:t xml:space="preserve">The </w:t>
            </w:r>
            <w:r w:rsidR="00744B0F" w:rsidRPr="00744B0F">
              <w:rPr>
                <w:w w:val="105"/>
              </w:rPr>
              <w:t>successful tenderer</w:t>
            </w:r>
            <w:r w:rsidRPr="00BC3842">
              <w:t xml:space="preserve"> shall be responsible for the performance of acceptance tests as stipulated in section E below. </w:t>
            </w:r>
          </w:p>
        </w:tc>
        <w:tc>
          <w:tcPr>
            <w:tcW w:w="1559" w:type="dxa"/>
            <w:tcBorders>
              <w:top w:val="single" w:sz="4" w:space="0" w:color="auto"/>
              <w:left w:val="single" w:sz="4" w:space="0" w:color="auto"/>
              <w:bottom w:val="single" w:sz="4" w:space="0" w:color="auto"/>
              <w:right w:val="single" w:sz="4" w:space="0" w:color="auto"/>
            </w:tcBorders>
          </w:tcPr>
          <w:p w14:paraId="6526C810" w14:textId="77777777" w:rsidR="00DF1EAC" w:rsidRPr="00187176"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BD5FE0F" w14:textId="77777777" w:rsidR="00DF1EAC" w:rsidRPr="00AE6640" w:rsidRDefault="00DF1EAC" w:rsidP="00DF1EAC">
            <w:pPr>
              <w:spacing w:line="320" w:lineRule="exact"/>
              <w:ind w:leftChars="47" w:left="113" w:rightChars="46" w:right="110"/>
              <w:jc w:val="both"/>
            </w:pPr>
          </w:p>
        </w:tc>
      </w:tr>
      <w:tr w:rsidR="00AE1584" w:rsidRPr="003B3960" w14:paraId="66D3C2A1" w14:textId="77777777" w:rsidTr="00DF1EAC">
        <w:tc>
          <w:tcPr>
            <w:tcW w:w="1135" w:type="dxa"/>
            <w:tcBorders>
              <w:top w:val="nil"/>
              <w:left w:val="single" w:sz="4" w:space="0" w:color="auto"/>
              <w:bottom w:val="single" w:sz="4" w:space="0" w:color="auto"/>
              <w:right w:val="single" w:sz="4" w:space="0" w:color="auto"/>
            </w:tcBorders>
          </w:tcPr>
          <w:p w14:paraId="3099592D" w14:textId="6B0AE39E" w:rsidR="00AE1584" w:rsidRPr="00AC51E4" w:rsidRDefault="00AE1584" w:rsidP="00AE1584">
            <w:pPr>
              <w:spacing w:line="320" w:lineRule="exact"/>
              <w:ind w:right="114"/>
              <w:jc w:val="both"/>
              <w:rPr>
                <w:highlight w:val="green"/>
              </w:rPr>
            </w:pPr>
            <w:r w:rsidRPr="00E60A3F">
              <w:rPr>
                <w:b/>
                <w:lang w:val="en-US"/>
              </w:rPr>
              <w:lastRenderedPageBreak/>
              <w:t>2</w:t>
            </w:r>
          </w:p>
        </w:tc>
        <w:tc>
          <w:tcPr>
            <w:tcW w:w="5703" w:type="dxa"/>
            <w:tcBorders>
              <w:top w:val="single" w:sz="4" w:space="0" w:color="auto"/>
              <w:left w:val="single" w:sz="4" w:space="0" w:color="auto"/>
              <w:bottom w:val="single" w:sz="4" w:space="0" w:color="auto"/>
              <w:right w:val="nil"/>
            </w:tcBorders>
            <w:vAlign w:val="center"/>
          </w:tcPr>
          <w:p w14:paraId="05FEE9D2" w14:textId="1FBD50B8" w:rsidR="00AE1584" w:rsidRPr="00201D84" w:rsidRDefault="00AE1584" w:rsidP="00AE1584">
            <w:pPr>
              <w:spacing w:line="320" w:lineRule="exact"/>
              <w:ind w:left="113" w:rightChars="46" w:right="110"/>
              <w:jc w:val="both"/>
            </w:pPr>
            <w:r w:rsidRPr="00E60A3F">
              <w:rPr>
                <w:b/>
                <w:w w:val="105"/>
                <w:u w:val="single"/>
              </w:rPr>
              <w:t xml:space="preserve">Item </w:t>
            </w:r>
            <w:r w:rsidR="00D22DBB">
              <w:rPr>
                <w:b/>
                <w:w w:val="105"/>
                <w:u w:val="single"/>
              </w:rPr>
              <w:t>1.</w:t>
            </w:r>
            <w:r w:rsidRPr="00E60A3F">
              <w:rPr>
                <w:b/>
                <w:w w:val="105"/>
                <w:u w:val="single"/>
              </w:rPr>
              <w:t xml:space="preserve">1: </w:t>
            </w:r>
            <w:r w:rsidRPr="00575C1E">
              <w:rPr>
                <w:b/>
                <w:w w:val="105"/>
                <w:u w:val="single"/>
              </w:rPr>
              <w:t>Depository Safe with Hopper Style Drop Door</w:t>
            </w:r>
          </w:p>
        </w:tc>
        <w:tc>
          <w:tcPr>
            <w:tcW w:w="1559" w:type="dxa"/>
            <w:tcBorders>
              <w:top w:val="single" w:sz="4" w:space="0" w:color="auto"/>
              <w:left w:val="nil"/>
              <w:bottom w:val="single" w:sz="4" w:space="0" w:color="auto"/>
              <w:right w:val="nil"/>
            </w:tcBorders>
          </w:tcPr>
          <w:p w14:paraId="1F5CCD6F" w14:textId="77777777" w:rsidR="00AE1584" w:rsidRPr="00187176" w:rsidRDefault="00AE1584" w:rsidP="00AE1584">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4641D6A1" w14:textId="77777777" w:rsidR="00AE1584" w:rsidRPr="00AE6640" w:rsidRDefault="00AE1584" w:rsidP="00AE1584">
            <w:pPr>
              <w:spacing w:line="320" w:lineRule="exact"/>
              <w:ind w:leftChars="47" w:left="113" w:rightChars="46" w:right="110"/>
              <w:jc w:val="both"/>
            </w:pPr>
          </w:p>
        </w:tc>
      </w:tr>
      <w:tr w:rsidR="00AE1584" w:rsidRPr="003B3960" w14:paraId="2E1F4AA0" w14:textId="77777777" w:rsidTr="00DF1EAC">
        <w:tc>
          <w:tcPr>
            <w:tcW w:w="1135" w:type="dxa"/>
            <w:tcBorders>
              <w:top w:val="nil"/>
              <w:left w:val="single" w:sz="4" w:space="0" w:color="auto"/>
              <w:bottom w:val="single" w:sz="4" w:space="0" w:color="auto"/>
              <w:right w:val="single" w:sz="4" w:space="0" w:color="auto"/>
            </w:tcBorders>
          </w:tcPr>
          <w:p w14:paraId="4B5F2C48" w14:textId="5B0E7C47" w:rsidR="00AE1584" w:rsidRPr="00AC51E4" w:rsidRDefault="00AE1584" w:rsidP="00AE1584">
            <w:pPr>
              <w:spacing w:line="320" w:lineRule="exact"/>
              <w:ind w:right="114"/>
              <w:jc w:val="both"/>
              <w:rPr>
                <w:highlight w:val="green"/>
              </w:rPr>
            </w:pPr>
            <w:r w:rsidRPr="00E60A3F">
              <w:t>2.1</w:t>
            </w:r>
          </w:p>
        </w:tc>
        <w:tc>
          <w:tcPr>
            <w:tcW w:w="5703" w:type="dxa"/>
            <w:tcBorders>
              <w:top w:val="single" w:sz="4" w:space="0" w:color="auto"/>
              <w:left w:val="single" w:sz="4" w:space="0" w:color="auto"/>
              <w:bottom w:val="single" w:sz="4" w:space="0" w:color="auto"/>
              <w:right w:val="nil"/>
            </w:tcBorders>
            <w:vAlign w:val="center"/>
          </w:tcPr>
          <w:p w14:paraId="1D3290DD" w14:textId="55C295D8" w:rsidR="00AE1584" w:rsidRPr="00201D84" w:rsidRDefault="00AE1584" w:rsidP="00AE1584">
            <w:pPr>
              <w:spacing w:line="320" w:lineRule="exact"/>
              <w:ind w:left="113" w:rightChars="46" w:right="110"/>
              <w:jc w:val="both"/>
            </w:pPr>
            <w:r w:rsidRPr="00575C1E">
              <w:rPr>
                <w:w w:val="105"/>
                <w:u w:val="single"/>
              </w:rPr>
              <w:t>Dimension</w:t>
            </w:r>
            <w:r w:rsidRPr="00E60A3F">
              <w:rPr>
                <w:w w:val="105"/>
                <w:u w:val="single"/>
              </w:rPr>
              <w:t>s</w:t>
            </w:r>
          </w:p>
        </w:tc>
        <w:tc>
          <w:tcPr>
            <w:tcW w:w="1559" w:type="dxa"/>
            <w:tcBorders>
              <w:top w:val="single" w:sz="4" w:space="0" w:color="auto"/>
              <w:left w:val="nil"/>
              <w:bottom w:val="single" w:sz="4" w:space="0" w:color="auto"/>
              <w:right w:val="nil"/>
            </w:tcBorders>
          </w:tcPr>
          <w:p w14:paraId="37EC256F" w14:textId="77777777" w:rsidR="00AE1584" w:rsidRPr="00187176" w:rsidRDefault="00AE1584" w:rsidP="00AE1584">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7964E12C" w14:textId="77777777" w:rsidR="00AE1584" w:rsidRPr="00AE6640" w:rsidRDefault="00AE1584" w:rsidP="00AE1584">
            <w:pPr>
              <w:spacing w:line="320" w:lineRule="exact"/>
              <w:ind w:leftChars="47" w:left="113" w:rightChars="46" w:right="110"/>
              <w:jc w:val="both"/>
            </w:pPr>
          </w:p>
        </w:tc>
      </w:tr>
      <w:tr w:rsidR="00AE1584" w:rsidRPr="003B3960" w14:paraId="395587ED" w14:textId="77777777" w:rsidTr="00B83163">
        <w:tc>
          <w:tcPr>
            <w:tcW w:w="1135" w:type="dxa"/>
            <w:tcBorders>
              <w:top w:val="nil"/>
              <w:left w:val="single" w:sz="4" w:space="0" w:color="auto"/>
              <w:bottom w:val="single" w:sz="4" w:space="0" w:color="auto"/>
              <w:right w:val="single" w:sz="4" w:space="0" w:color="auto"/>
            </w:tcBorders>
          </w:tcPr>
          <w:p w14:paraId="47E031B6" w14:textId="24FB6872" w:rsidR="00AE1584" w:rsidRPr="00AC51E4" w:rsidRDefault="00AE1584" w:rsidP="00AE1584">
            <w:pPr>
              <w:spacing w:line="320" w:lineRule="exact"/>
              <w:ind w:right="114"/>
              <w:jc w:val="both"/>
              <w:rPr>
                <w:highlight w:val="green"/>
              </w:rPr>
            </w:pPr>
            <w:r w:rsidRPr="00E60A3F">
              <w:rPr>
                <w:color w:val="000000"/>
              </w:rPr>
              <w:t>2.1.1</w:t>
            </w:r>
          </w:p>
        </w:tc>
        <w:tc>
          <w:tcPr>
            <w:tcW w:w="5703" w:type="dxa"/>
            <w:tcBorders>
              <w:top w:val="single" w:sz="4" w:space="0" w:color="auto"/>
              <w:left w:val="single" w:sz="4" w:space="0" w:color="auto"/>
              <w:bottom w:val="single" w:sz="4" w:space="0" w:color="auto"/>
              <w:right w:val="single" w:sz="4" w:space="0" w:color="auto"/>
            </w:tcBorders>
            <w:vAlign w:val="center"/>
          </w:tcPr>
          <w:p w14:paraId="5BE2A33F" w14:textId="655FCE41" w:rsidR="00AE1584" w:rsidRPr="00575C1E" w:rsidRDefault="00AE1584" w:rsidP="00AE1584">
            <w:pPr>
              <w:spacing w:line="320" w:lineRule="exact"/>
              <w:ind w:leftChars="47" w:left="113" w:right="156"/>
              <w:jc w:val="both"/>
            </w:pPr>
            <w:r w:rsidRPr="00575C1E">
              <w:t>External dimension shall be:</w:t>
            </w:r>
          </w:p>
          <w:p w14:paraId="7EDFDC8B" w14:textId="3D6F734F" w:rsidR="00AE1584" w:rsidRPr="00201D84" w:rsidRDefault="00AE1584" w:rsidP="004C401F">
            <w:pPr>
              <w:spacing w:line="320" w:lineRule="exact"/>
              <w:ind w:left="113" w:rightChars="46" w:right="110"/>
              <w:jc w:val="both"/>
            </w:pPr>
            <w:r w:rsidRPr="00E60A3F">
              <w:t>1080mm (H) x 6</w:t>
            </w:r>
            <w:r w:rsidR="004C401F">
              <w:t>47</w:t>
            </w:r>
            <w:r w:rsidRPr="00E60A3F">
              <w:t>mm (W) x 640mm (D)</w:t>
            </w:r>
            <w:r w:rsidR="00B60BD5" w:rsidRPr="00575C1E">
              <w:t xml:space="preserve"> </w:t>
            </w:r>
            <w:r w:rsidR="003D0051" w:rsidRPr="00E60A3F">
              <w:t>(</w:t>
            </w:r>
            <w:r w:rsidR="003D0051" w:rsidRPr="00E60A3F">
              <w:rPr>
                <w:u w:val="single"/>
              </w:rPr>
              <w:t>+</w:t>
            </w:r>
            <w:r w:rsidR="003D0051" w:rsidRPr="00E60A3F">
              <w:t>5%)</w:t>
            </w:r>
            <w:r w:rsidR="000950A9">
              <w:t>.</w:t>
            </w:r>
            <w:r w:rsidRPr="00E60A3F">
              <w:t xml:space="preserve"> </w:t>
            </w:r>
          </w:p>
        </w:tc>
        <w:tc>
          <w:tcPr>
            <w:tcW w:w="1559" w:type="dxa"/>
            <w:tcBorders>
              <w:top w:val="single" w:sz="4" w:space="0" w:color="auto"/>
              <w:left w:val="single" w:sz="4" w:space="0" w:color="auto"/>
              <w:bottom w:val="single" w:sz="4" w:space="0" w:color="auto"/>
              <w:right w:val="single" w:sz="4" w:space="0" w:color="auto"/>
            </w:tcBorders>
          </w:tcPr>
          <w:p w14:paraId="6D1CC0FF" w14:textId="77777777" w:rsidR="00AE1584" w:rsidRPr="00187176" w:rsidRDefault="00AE1584" w:rsidP="00AE1584">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0324E443" w14:textId="77777777" w:rsidR="00AE1584" w:rsidRPr="00AE6640" w:rsidRDefault="00AE1584" w:rsidP="00AE1584">
            <w:pPr>
              <w:spacing w:line="320" w:lineRule="exact"/>
              <w:ind w:leftChars="47" w:left="113" w:rightChars="46" w:right="110"/>
              <w:jc w:val="both"/>
            </w:pPr>
          </w:p>
        </w:tc>
      </w:tr>
      <w:tr w:rsidR="00AE1584" w:rsidRPr="003B3960" w14:paraId="0D0786C5" w14:textId="77777777" w:rsidTr="00B83163">
        <w:tc>
          <w:tcPr>
            <w:tcW w:w="1135" w:type="dxa"/>
            <w:tcBorders>
              <w:top w:val="nil"/>
              <w:left w:val="single" w:sz="4" w:space="0" w:color="auto"/>
              <w:bottom w:val="single" w:sz="4" w:space="0" w:color="auto"/>
              <w:right w:val="single" w:sz="4" w:space="0" w:color="auto"/>
            </w:tcBorders>
          </w:tcPr>
          <w:p w14:paraId="31078CBF" w14:textId="572FFB1A" w:rsidR="00AE1584" w:rsidRPr="00AC51E4" w:rsidRDefault="00AE1584" w:rsidP="00AE1584">
            <w:pPr>
              <w:spacing w:line="320" w:lineRule="exact"/>
              <w:ind w:right="114"/>
              <w:jc w:val="both"/>
              <w:rPr>
                <w:highlight w:val="green"/>
              </w:rPr>
            </w:pPr>
            <w:r w:rsidRPr="00E60A3F">
              <w:rPr>
                <w:lang w:val="en-US"/>
              </w:rPr>
              <w:t>2.1.2</w:t>
            </w:r>
          </w:p>
        </w:tc>
        <w:tc>
          <w:tcPr>
            <w:tcW w:w="5703" w:type="dxa"/>
            <w:tcBorders>
              <w:top w:val="single" w:sz="4" w:space="0" w:color="auto"/>
              <w:left w:val="single" w:sz="4" w:space="0" w:color="auto"/>
              <w:bottom w:val="single" w:sz="4" w:space="0" w:color="auto"/>
              <w:right w:val="single" w:sz="4" w:space="0" w:color="auto"/>
            </w:tcBorders>
            <w:vAlign w:val="center"/>
          </w:tcPr>
          <w:p w14:paraId="66C0F1BB" w14:textId="075CACAC" w:rsidR="00AE1584" w:rsidRPr="00E60A3F" w:rsidRDefault="00AE1584" w:rsidP="00AE1584">
            <w:pPr>
              <w:spacing w:line="320" w:lineRule="exact"/>
              <w:ind w:leftChars="47" w:left="113" w:right="156"/>
              <w:jc w:val="both"/>
            </w:pPr>
            <w:r w:rsidRPr="00E60A3F">
              <w:t>Internal dimension shall be:</w:t>
            </w:r>
          </w:p>
          <w:p w14:paraId="09AF5B86" w14:textId="079BDBAF" w:rsidR="00AE1584" w:rsidRPr="00201D84" w:rsidRDefault="00AE1584" w:rsidP="00AE1584">
            <w:pPr>
              <w:spacing w:line="320" w:lineRule="exact"/>
              <w:ind w:left="113" w:rightChars="46" w:right="110"/>
              <w:jc w:val="both"/>
            </w:pPr>
            <w:r w:rsidRPr="00E60A3F">
              <w:t>900mm (H) x 500mm (W) x 390mm (D)</w:t>
            </w:r>
            <w:r w:rsidR="00B60BD5" w:rsidRPr="00575C1E">
              <w:t xml:space="preserve"> </w:t>
            </w:r>
            <w:r w:rsidR="003D0051" w:rsidRPr="00E60A3F">
              <w:t>(</w:t>
            </w:r>
            <w:r w:rsidR="003D0051" w:rsidRPr="00E60A3F">
              <w:rPr>
                <w:u w:val="single"/>
              </w:rPr>
              <w:t>+</w:t>
            </w:r>
            <w:r w:rsidR="003D0051" w:rsidRPr="00E60A3F">
              <w:t>5%)</w:t>
            </w:r>
            <w:r w:rsidR="000950A9">
              <w:t>.</w:t>
            </w:r>
          </w:p>
        </w:tc>
        <w:tc>
          <w:tcPr>
            <w:tcW w:w="1559" w:type="dxa"/>
            <w:tcBorders>
              <w:top w:val="single" w:sz="4" w:space="0" w:color="auto"/>
              <w:left w:val="single" w:sz="4" w:space="0" w:color="auto"/>
              <w:bottom w:val="single" w:sz="4" w:space="0" w:color="auto"/>
              <w:right w:val="single" w:sz="4" w:space="0" w:color="auto"/>
            </w:tcBorders>
          </w:tcPr>
          <w:p w14:paraId="2756D8E1" w14:textId="77777777" w:rsidR="00AE1584" w:rsidRPr="00187176" w:rsidRDefault="00AE1584" w:rsidP="00AE1584">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49CB083A" w14:textId="77777777" w:rsidR="00AE1584" w:rsidRPr="00AE6640" w:rsidRDefault="00AE1584" w:rsidP="00AE1584">
            <w:pPr>
              <w:spacing w:line="320" w:lineRule="exact"/>
              <w:ind w:leftChars="47" w:left="113" w:rightChars="46" w:right="110"/>
              <w:jc w:val="both"/>
            </w:pPr>
          </w:p>
        </w:tc>
      </w:tr>
      <w:tr w:rsidR="00DF1EAC" w:rsidRPr="003B3960" w14:paraId="6915934A" w14:textId="77777777" w:rsidTr="00B83163">
        <w:tc>
          <w:tcPr>
            <w:tcW w:w="1135" w:type="dxa"/>
            <w:tcBorders>
              <w:top w:val="single" w:sz="4" w:space="0" w:color="auto"/>
              <w:left w:val="single" w:sz="4" w:space="0" w:color="auto"/>
              <w:bottom w:val="single" w:sz="4" w:space="0" w:color="auto"/>
              <w:right w:val="single" w:sz="4" w:space="0" w:color="auto"/>
            </w:tcBorders>
          </w:tcPr>
          <w:p w14:paraId="212707D0" w14:textId="7F746388" w:rsidR="00DF1EAC" w:rsidRPr="009C0992" w:rsidRDefault="00DF1EAC" w:rsidP="00DF1EAC">
            <w:pPr>
              <w:spacing w:line="320" w:lineRule="exact"/>
              <w:ind w:right="114"/>
              <w:jc w:val="both"/>
            </w:pPr>
            <w:r w:rsidRPr="00575C1E">
              <w:t>2.</w:t>
            </w:r>
            <w:r w:rsidRPr="00E60A3F">
              <w:t>2</w:t>
            </w:r>
          </w:p>
        </w:tc>
        <w:tc>
          <w:tcPr>
            <w:tcW w:w="5703" w:type="dxa"/>
            <w:tcBorders>
              <w:top w:val="single" w:sz="4" w:space="0" w:color="auto"/>
              <w:left w:val="single" w:sz="4" w:space="0" w:color="auto"/>
              <w:bottom w:val="single" w:sz="4" w:space="0" w:color="auto"/>
              <w:right w:val="single" w:sz="4" w:space="0" w:color="auto"/>
            </w:tcBorders>
          </w:tcPr>
          <w:p w14:paraId="12460100" w14:textId="344E3502" w:rsidR="00DF1EAC" w:rsidRPr="00292FE4" w:rsidRDefault="00DF1EAC" w:rsidP="00DF1EAC">
            <w:pPr>
              <w:spacing w:line="320" w:lineRule="exact"/>
              <w:ind w:leftChars="47" w:left="113" w:rightChars="46" w:right="110"/>
              <w:jc w:val="both"/>
              <w:rPr>
                <w:w w:val="105"/>
              </w:rPr>
            </w:pPr>
            <w:r w:rsidRPr="00E60A3F">
              <w:t>Net weight shall be not more than 810kg</w:t>
            </w:r>
            <w:r w:rsidR="00F35781">
              <w:t>.</w:t>
            </w:r>
          </w:p>
        </w:tc>
        <w:tc>
          <w:tcPr>
            <w:tcW w:w="1559" w:type="dxa"/>
            <w:tcBorders>
              <w:top w:val="single" w:sz="4" w:space="0" w:color="auto"/>
              <w:left w:val="single" w:sz="4" w:space="0" w:color="auto"/>
              <w:bottom w:val="single" w:sz="4" w:space="0" w:color="auto"/>
              <w:right w:val="single" w:sz="4" w:space="0" w:color="auto"/>
            </w:tcBorders>
          </w:tcPr>
          <w:p w14:paraId="22A11845" w14:textId="77777777" w:rsidR="00DF1EAC" w:rsidRPr="006A5B29" w:rsidRDefault="00DF1EAC" w:rsidP="00DF1EAC">
            <w:pPr>
              <w:spacing w:line="320" w:lineRule="exact"/>
              <w:ind w:leftChars="47" w:left="113" w:rightChars="46" w:right="110"/>
              <w:jc w:val="both"/>
              <w:rPr>
                <w:color w:val="0070C0"/>
              </w:rPr>
            </w:pPr>
          </w:p>
        </w:tc>
        <w:tc>
          <w:tcPr>
            <w:tcW w:w="1559" w:type="dxa"/>
            <w:tcBorders>
              <w:top w:val="single" w:sz="4" w:space="0" w:color="auto"/>
              <w:left w:val="single" w:sz="4" w:space="0" w:color="auto"/>
              <w:bottom w:val="single" w:sz="4" w:space="0" w:color="auto"/>
              <w:right w:val="single" w:sz="4" w:space="0" w:color="auto"/>
            </w:tcBorders>
          </w:tcPr>
          <w:p w14:paraId="192CDC8C" w14:textId="77777777" w:rsidR="00DF1EAC" w:rsidRPr="006A5B29" w:rsidRDefault="00DF1EAC" w:rsidP="00DF1EAC">
            <w:pPr>
              <w:spacing w:line="320" w:lineRule="exact"/>
              <w:ind w:leftChars="47" w:left="113" w:rightChars="46" w:right="110"/>
              <w:jc w:val="both"/>
              <w:rPr>
                <w:color w:val="0070C0"/>
              </w:rPr>
            </w:pPr>
          </w:p>
        </w:tc>
      </w:tr>
      <w:tr w:rsidR="00DF1EAC" w:rsidRPr="003B3960" w14:paraId="18E0D74F" w14:textId="77777777" w:rsidTr="00391AD6">
        <w:tc>
          <w:tcPr>
            <w:tcW w:w="1135" w:type="dxa"/>
            <w:tcBorders>
              <w:top w:val="single" w:sz="4" w:space="0" w:color="auto"/>
              <w:left w:val="single" w:sz="4" w:space="0" w:color="auto"/>
              <w:bottom w:val="single" w:sz="4" w:space="0" w:color="auto"/>
              <w:right w:val="single" w:sz="4" w:space="0" w:color="auto"/>
            </w:tcBorders>
          </w:tcPr>
          <w:p w14:paraId="7BC07311" w14:textId="2F1B4E0C" w:rsidR="00DF1EAC" w:rsidRPr="009C0992" w:rsidRDefault="00DF1EAC" w:rsidP="00DF1EAC">
            <w:pPr>
              <w:spacing w:line="320" w:lineRule="exact"/>
              <w:ind w:right="114"/>
              <w:jc w:val="both"/>
            </w:pPr>
            <w:r w:rsidRPr="00575C1E">
              <w:t>2.3</w:t>
            </w:r>
          </w:p>
        </w:tc>
        <w:tc>
          <w:tcPr>
            <w:tcW w:w="5703" w:type="dxa"/>
            <w:tcBorders>
              <w:top w:val="single" w:sz="4" w:space="0" w:color="auto"/>
              <w:left w:val="single" w:sz="4" w:space="0" w:color="auto"/>
              <w:bottom w:val="single" w:sz="4" w:space="0" w:color="auto"/>
              <w:right w:val="single" w:sz="4" w:space="0" w:color="auto"/>
            </w:tcBorders>
          </w:tcPr>
          <w:p w14:paraId="210B56AD" w14:textId="79DC2308" w:rsidR="00DF1EAC" w:rsidRPr="00292FE4" w:rsidRDefault="00DF1EAC" w:rsidP="00DF1EAC">
            <w:pPr>
              <w:spacing w:line="320" w:lineRule="exact"/>
              <w:ind w:leftChars="47" w:left="113" w:rightChars="46" w:right="110"/>
              <w:jc w:val="both"/>
              <w:rPr>
                <w:w w:val="105"/>
              </w:rPr>
            </w:pPr>
            <w:r w:rsidRPr="00E60A3F">
              <w:t xml:space="preserve">The </w:t>
            </w:r>
            <w:r w:rsidR="00F35781" w:rsidRPr="00F35781">
              <w:t>depository safe with hopper style drop door</w:t>
            </w:r>
            <w:r w:rsidR="00F35781" w:rsidRPr="00E60A3F">
              <w:t xml:space="preserve"> </w:t>
            </w:r>
            <w:r w:rsidRPr="00E60A3F">
              <w:t>shall come with a drawer trap with lock, which allows valuables to be deposited without opening the safe.</w:t>
            </w:r>
          </w:p>
        </w:tc>
        <w:tc>
          <w:tcPr>
            <w:tcW w:w="1559" w:type="dxa"/>
            <w:tcBorders>
              <w:top w:val="single" w:sz="4" w:space="0" w:color="auto"/>
              <w:left w:val="single" w:sz="4" w:space="0" w:color="auto"/>
              <w:bottom w:val="single" w:sz="4" w:space="0" w:color="auto"/>
              <w:right w:val="single" w:sz="4" w:space="0" w:color="auto"/>
            </w:tcBorders>
          </w:tcPr>
          <w:p w14:paraId="4B08FC4B" w14:textId="77777777" w:rsidR="00DF1EAC" w:rsidRPr="00BC7FB6" w:rsidRDefault="00DF1EAC" w:rsidP="00DF1EAC">
            <w:pPr>
              <w:spacing w:line="320" w:lineRule="exact"/>
              <w:ind w:leftChars="47" w:left="113" w:rightChars="46" w:right="110"/>
              <w:jc w:val="both"/>
              <w:rPr>
                <w:color w:val="0070C0"/>
              </w:rPr>
            </w:pPr>
          </w:p>
        </w:tc>
        <w:tc>
          <w:tcPr>
            <w:tcW w:w="1559" w:type="dxa"/>
            <w:tcBorders>
              <w:top w:val="single" w:sz="4" w:space="0" w:color="auto"/>
              <w:left w:val="single" w:sz="4" w:space="0" w:color="auto"/>
              <w:bottom w:val="single" w:sz="4" w:space="0" w:color="auto"/>
              <w:right w:val="single" w:sz="4" w:space="0" w:color="auto"/>
            </w:tcBorders>
          </w:tcPr>
          <w:p w14:paraId="32C3B418" w14:textId="77777777" w:rsidR="00DF1EAC" w:rsidRPr="00BC7FB6" w:rsidRDefault="00DF1EAC" w:rsidP="00DF1EAC">
            <w:pPr>
              <w:spacing w:line="320" w:lineRule="exact"/>
              <w:ind w:leftChars="47" w:left="113" w:rightChars="46" w:right="110"/>
              <w:jc w:val="both"/>
              <w:rPr>
                <w:color w:val="0070C0"/>
              </w:rPr>
            </w:pPr>
          </w:p>
        </w:tc>
      </w:tr>
      <w:tr w:rsidR="00C34EC6" w:rsidRPr="003B3960" w14:paraId="326B76BA" w14:textId="77777777" w:rsidTr="00391AD6">
        <w:tc>
          <w:tcPr>
            <w:tcW w:w="1135" w:type="dxa"/>
            <w:tcBorders>
              <w:top w:val="single" w:sz="4" w:space="0" w:color="auto"/>
              <w:left w:val="single" w:sz="4" w:space="0" w:color="auto"/>
              <w:bottom w:val="single" w:sz="4" w:space="0" w:color="auto"/>
              <w:right w:val="single" w:sz="4" w:space="0" w:color="auto"/>
            </w:tcBorders>
          </w:tcPr>
          <w:p w14:paraId="05F1C00A" w14:textId="35592446" w:rsidR="00C34EC6" w:rsidRPr="00575C1E" w:rsidRDefault="00C34EC6" w:rsidP="00DF1EAC">
            <w:pPr>
              <w:spacing w:line="320" w:lineRule="exact"/>
              <w:ind w:right="114"/>
              <w:jc w:val="both"/>
            </w:pPr>
            <w:r>
              <w:t>2.4</w:t>
            </w:r>
          </w:p>
        </w:tc>
        <w:tc>
          <w:tcPr>
            <w:tcW w:w="5703" w:type="dxa"/>
            <w:tcBorders>
              <w:top w:val="single" w:sz="4" w:space="0" w:color="auto"/>
              <w:left w:val="single" w:sz="4" w:space="0" w:color="auto"/>
              <w:bottom w:val="single" w:sz="4" w:space="0" w:color="auto"/>
              <w:right w:val="nil"/>
            </w:tcBorders>
          </w:tcPr>
          <w:p w14:paraId="2660E5A0" w14:textId="6D4EDF0D" w:rsidR="00C34EC6" w:rsidRPr="00E60A3F" w:rsidRDefault="00C34EC6" w:rsidP="00DF1EAC">
            <w:pPr>
              <w:spacing w:line="320" w:lineRule="exact"/>
              <w:ind w:leftChars="47" w:left="113" w:rightChars="46" w:right="110"/>
              <w:jc w:val="both"/>
            </w:pPr>
            <w:r>
              <w:t>Requirements of the drawer trap with lock shall be as follows:</w:t>
            </w:r>
          </w:p>
        </w:tc>
        <w:tc>
          <w:tcPr>
            <w:tcW w:w="1559" w:type="dxa"/>
            <w:tcBorders>
              <w:top w:val="single" w:sz="4" w:space="0" w:color="auto"/>
              <w:left w:val="nil"/>
              <w:bottom w:val="single" w:sz="4" w:space="0" w:color="auto"/>
              <w:right w:val="nil"/>
            </w:tcBorders>
          </w:tcPr>
          <w:p w14:paraId="6E55E21F" w14:textId="77777777" w:rsidR="00C34EC6" w:rsidRPr="00BC7FB6" w:rsidRDefault="00C34EC6" w:rsidP="00DF1EAC">
            <w:pPr>
              <w:spacing w:line="320" w:lineRule="exact"/>
              <w:ind w:leftChars="47" w:left="113" w:rightChars="46" w:right="110"/>
              <w:jc w:val="both"/>
              <w:rPr>
                <w:color w:val="0070C0"/>
              </w:rPr>
            </w:pPr>
          </w:p>
        </w:tc>
        <w:tc>
          <w:tcPr>
            <w:tcW w:w="1559" w:type="dxa"/>
            <w:tcBorders>
              <w:top w:val="single" w:sz="4" w:space="0" w:color="auto"/>
              <w:left w:val="nil"/>
              <w:bottom w:val="single" w:sz="4" w:space="0" w:color="auto"/>
              <w:right w:val="single" w:sz="4" w:space="0" w:color="auto"/>
            </w:tcBorders>
          </w:tcPr>
          <w:p w14:paraId="6FD0A589" w14:textId="77777777" w:rsidR="00C34EC6" w:rsidRPr="00BC7FB6" w:rsidRDefault="00C34EC6" w:rsidP="00DF1EAC">
            <w:pPr>
              <w:spacing w:line="320" w:lineRule="exact"/>
              <w:ind w:leftChars="47" w:left="113" w:rightChars="46" w:right="110"/>
              <w:jc w:val="both"/>
              <w:rPr>
                <w:color w:val="0070C0"/>
              </w:rPr>
            </w:pPr>
          </w:p>
        </w:tc>
      </w:tr>
      <w:tr w:rsidR="00C34EC6" w:rsidRPr="003B3960" w14:paraId="63A9D9FD" w14:textId="77777777" w:rsidTr="00B83163">
        <w:tc>
          <w:tcPr>
            <w:tcW w:w="1135" w:type="dxa"/>
            <w:tcBorders>
              <w:top w:val="single" w:sz="4" w:space="0" w:color="auto"/>
              <w:left w:val="single" w:sz="4" w:space="0" w:color="auto"/>
              <w:bottom w:val="single" w:sz="4" w:space="0" w:color="auto"/>
              <w:right w:val="single" w:sz="4" w:space="0" w:color="auto"/>
            </w:tcBorders>
          </w:tcPr>
          <w:p w14:paraId="261FBB2F" w14:textId="1634359C" w:rsidR="00C34EC6" w:rsidRPr="00575C1E" w:rsidRDefault="00C34EC6" w:rsidP="00DF1EAC">
            <w:pPr>
              <w:spacing w:line="320" w:lineRule="exact"/>
              <w:ind w:right="114"/>
              <w:jc w:val="both"/>
            </w:pPr>
            <w:r>
              <w:t>2.4.1</w:t>
            </w:r>
          </w:p>
        </w:tc>
        <w:tc>
          <w:tcPr>
            <w:tcW w:w="5703" w:type="dxa"/>
            <w:tcBorders>
              <w:top w:val="single" w:sz="4" w:space="0" w:color="auto"/>
              <w:left w:val="single" w:sz="4" w:space="0" w:color="auto"/>
              <w:bottom w:val="single" w:sz="4" w:space="0" w:color="auto"/>
              <w:right w:val="single" w:sz="4" w:space="0" w:color="auto"/>
            </w:tcBorders>
          </w:tcPr>
          <w:p w14:paraId="2A5CAE87" w14:textId="49347E1B" w:rsidR="00C34EC6" w:rsidRPr="00C34EC6" w:rsidRDefault="00C34EC6" w:rsidP="00DF1EAC">
            <w:pPr>
              <w:spacing w:line="320" w:lineRule="exact"/>
              <w:ind w:leftChars="47" w:left="113" w:rightChars="46" w:right="110"/>
              <w:jc w:val="both"/>
            </w:pPr>
            <w:r>
              <w:t>The clear opening of the drawer shall be 135mm(H) x 239mm (W) x 125mm(D) (</w:t>
            </w:r>
            <w:r>
              <w:rPr>
                <w:u w:val="single"/>
              </w:rPr>
              <w:t>+</w:t>
            </w:r>
            <w:r>
              <w:t xml:space="preserve"> 5%).</w:t>
            </w:r>
          </w:p>
        </w:tc>
        <w:tc>
          <w:tcPr>
            <w:tcW w:w="1559" w:type="dxa"/>
            <w:tcBorders>
              <w:top w:val="single" w:sz="4" w:space="0" w:color="auto"/>
              <w:left w:val="single" w:sz="4" w:space="0" w:color="auto"/>
              <w:bottom w:val="single" w:sz="4" w:space="0" w:color="auto"/>
              <w:right w:val="single" w:sz="4" w:space="0" w:color="auto"/>
            </w:tcBorders>
          </w:tcPr>
          <w:p w14:paraId="40A02A37" w14:textId="77777777" w:rsidR="00C34EC6" w:rsidRPr="00BC7FB6" w:rsidRDefault="00C34EC6" w:rsidP="00DF1EAC">
            <w:pPr>
              <w:spacing w:line="320" w:lineRule="exact"/>
              <w:ind w:leftChars="47" w:left="113" w:rightChars="46" w:right="110"/>
              <w:jc w:val="both"/>
              <w:rPr>
                <w:color w:val="0070C0"/>
              </w:rPr>
            </w:pPr>
          </w:p>
        </w:tc>
        <w:tc>
          <w:tcPr>
            <w:tcW w:w="1559" w:type="dxa"/>
            <w:tcBorders>
              <w:top w:val="single" w:sz="4" w:space="0" w:color="auto"/>
              <w:left w:val="single" w:sz="4" w:space="0" w:color="auto"/>
              <w:bottom w:val="single" w:sz="4" w:space="0" w:color="auto"/>
              <w:right w:val="single" w:sz="4" w:space="0" w:color="auto"/>
            </w:tcBorders>
          </w:tcPr>
          <w:p w14:paraId="5B804A28" w14:textId="77777777" w:rsidR="00C34EC6" w:rsidRPr="00BC7FB6" w:rsidRDefault="00C34EC6" w:rsidP="00DF1EAC">
            <w:pPr>
              <w:spacing w:line="320" w:lineRule="exact"/>
              <w:ind w:leftChars="47" w:left="113" w:rightChars="46" w:right="110"/>
              <w:jc w:val="both"/>
              <w:rPr>
                <w:color w:val="0070C0"/>
              </w:rPr>
            </w:pPr>
          </w:p>
        </w:tc>
      </w:tr>
      <w:tr w:rsidR="00C34EC6" w:rsidRPr="003B3960" w14:paraId="73E2435B" w14:textId="77777777" w:rsidTr="00B83163">
        <w:tc>
          <w:tcPr>
            <w:tcW w:w="1135" w:type="dxa"/>
            <w:tcBorders>
              <w:top w:val="single" w:sz="4" w:space="0" w:color="auto"/>
              <w:left w:val="single" w:sz="4" w:space="0" w:color="auto"/>
              <w:bottom w:val="single" w:sz="4" w:space="0" w:color="auto"/>
              <w:right w:val="single" w:sz="4" w:space="0" w:color="auto"/>
            </w:tcBorders>
          </w:tcPr>
          <w:p w14:paraId="0193B942" w14:textId="693BF22B" w:rsidR="00C34EC6" w:rsidRDefault="00C34EC6" w:rsidP="00DF1EAC">
            <w:pPr>
              <w:spacing w:line="320" w:lineRule="exact"/>
              <w:ind w:right="114"/>
              <w:jc w:val="both"/>
            </w:pPr>
            <w:r>
              <w:t>2.4.2</w:t>
            </w:r>
          </w:p>
        </w:tc>
        <w:tc>
          <w:tcPr>
            <w:tcW w:w="5703" w:type="dxa"/>
            <w:tcBorders>
              <w:top w:val="single" w:sz="4" w:space="0" w:color="auto"/>
              <w:left w:val="single" w:sz="4" w:space="0" w:color="auto"/>
              <w:bottom w:val="single" w:sz="4" w:space="0" w:color="auto"/>
              <w:right w:val="single" w:sz="4" w:space="0" w:color="auto"/>
            </w:tcBorders>
          </w:tcPr>
          <w:p w14:paraId="1B36C590" w14:textId="29EEE81B" w:rsidR="00C34EC6" w:rsidRDefault="003D0051" w:rsidP="00DF1EAC">
            <w:pPr>
              <w:spacing w:line="320" w:lineRule="exact"/>
              <w:ind w:leftChars="47" w:left="113" w:rightChars="46" w:right="110"/>
              <w:jc w:val="both"/>
            </w:pPr>
            <w:r>
              <w:t>An “anti-f</w:t>
            </w:r>
            <w:r w:rsidR="00C34EC6">
              <w:t xml:space="preserve">ishing Plate” shall be incorporated to </w:t>
            </w:r>
            <w:r w:rsidR="00135811">
              <w:t>prevent</w:t>
            </w:r>
            <w:r w:rsidR="00C34EC6">
              <w:t xml:space="preserve"> valuables from being taken out </w:t>
            </w:r>
            <w:r w:rsidR="00135811">
              <w:t>through t</w:t>
            </w:r>
            <w:r w:rsidR="00C34EC6">
              <w:t>he draw</w:t>
            </w:r>
            <w:r w:rsidR="00135811">
              <w:t>er</w:t>
            </w:r>
            <w:r w:rsidR="00C34EC6">
              <w:t xml:space="preserve"> trap</w:t>
            </w:r>
            <w:r w:rsidR="00135811">
              <w:t>.</w:t>
            </w:r>
          </w:p>
        </w:tc>
        <w:tc>
          <w:tcPr>
            <w:tcW w:w="1559" w:type="dxa"/>
            <w:tcBorders>
              <w:top w:val="single" w:sz="4" w:space="0" w:color="auto"/>
              <w:left w:val="single" w:sz="4" w:space="0" w:color="auto"/>
              <w:bottom w:val="single" w:sz="4" w:space="0" w:color="auto"/>
              <w:right w:val="single" w:sz="4" w:space="0" w:color="auto"/>
            </w:tcBorders>
          </w:tcPr>
          <w:p w14:paraId="1F45DBB7" w14:textId="77777777" w:rsidR="00C34EC6" w:rsidRPr="00BC7FB6" w:rsidRDefault="00C34EC6" w:rsidP="00DF1EAC">
            <w:pPr>
              <w:spacing w:line="320" w:lineRule="exact"/>
              <w:ind w:leftChars="47" w:left="113" w:rightChars="46" w:right="110"/>
              <w:jc w:val="both"/>
              <w:rPr>
                <w:color w:val="0070C0"/>
              </w:rPr>
            </w:pPr>
          </w:p>
        </w:tc>
        <w:tc>
          <w:tcPr>
            <w:tcW w:w="1559" w:type="dxa"/>
            <w:tcBorders>
              <w:top w:val="single" w:sz="4" w:space="0" w:color="auto"/>
              <w:left w:val="single" w:sz="4" w:space="0" w:color="auto"/>
              <w:bottom w:val="single" w:sz="4" w:space="0" w:color="auto"/>
              <w:right w:val="single" w:sz="4" w:space="0" w:color="auto"/>
            </w:tcBorders>
          </w:tcPr>
          <w:p w14:paraId="560AB583" w14:textId="77777777" w:rsidR="00C34EC6" w:rsidRPr="00BC7FB6" w:rsidRDefault="00C34EC6" w:rsidP="00DF1EAC">
            <w:pPr>
              <w:spacing w:line="320" w:lineRule="exact"/>
              <w:ind w:leftChars="47" w:left="113" w:rightChars="46" w:right="110"/>
              <w:jc w:val="both"/>
              <w:rPr>
                <w:color w:val="0070C0"/>
              </w:rPr>
            </w:pPr>
          </w:p>
        </w:tc>
      </w:tr>
      <w:tr w:rsidR="00DF1EAC" w:rsidRPr="003B3960" w14:paraId="085D5390" w14:textId="77777777" w:rsidTr="00F35781">
        <w:tc>
          <w:tcPr>
            <w:tcW w:w="1135" w:type="dxa"/>
            <w:tcBorders>
              <w:top w:val="single" w:sz="4" w:space="0" w:color="auto"/>
              <w:left w:val="single" w:sz="4" w:space="0" w:color="auto"/>
              <w:bottom w:val="single" w:sz="4" w:space="0" w:color="auto"/>
              <w:right w:val="single" w:sz="4" w:space="0" w:color="auto"/>
            </w:tcBorders>
          </w:tcPr>
          <w:p w14:paraId="47B2569D" w14:textId="7E501BEB" w:rsidR="00DF1EAC" w:rsidRPr="009C0992" w:rsidRDefault="00DF1EAC" w:rsidP="00DF1EAC">
            <w:pPr>
              <w:spacing w:line="320" w:lineRule="exact"/>
              <w:ind w:right="114"/>
              <w:jc w:val="both"/>
            </w:pPr>
            <w:r w:rsidRPr="00E60A3F">
              <w:t>2.4</w:t>
            </w:r>
            <w:r w:rsidR="00135811">
              <w:t>.3</w:t>
            </w:r>
          </w:p>
        </w:tc>
        <w:tc>
          <w:tcPr>
            <w:tcW w:w="5703" w:type="dxa"/>
            <w:tcBorders>
              <w:top w:val="single" w:sz="4" w:space="0" w:color="auto"/>
              <w:left w:val="single" w:sz="4" w:space="0" w:color="auto"/>
              <w:bottom w:val="single" w:sz="4" w:space="0" w:color="auto"/>
              <w:right w:val="single" w:sz="4" w:space="0" w:color="auto"/>
            </w:tcBorders>
          </w:tcPr>
          <w:p w14:paraId="1FB1A3E6" w14:textId="4ACECA4D" w:rsidR="00DF1EAC" w:rsidRPr="00292FE4" w:rsidRDefault="00135811" w:rsidP="00DF1EAC">
            <w:pPr>
              <w:spacing w:line="320" w:lineRule="exact"/>
              <w:ind w:leftChars="47" w:left="113" w:rightChars="46" w:right="110"/>
              <w:jc w:val="both"/>
              <w:rPr>
                <w:w w:val="105"/>
              </w:rPr>
            </w:pPr>
            <w:r>
              <w:t>A key lock shall be provided for the drawer trap.</w:t>
            </w:r>
          </w:p>
        </w:tc>
        <w:tc>
          <w:tcPr>
            <w:tcW w:w="1559" w:type="dxa"/>
            <w:tcBorders>
              <w:top w:val="single" w:sz="4" w:space="0" w:color="auto"/>
              <w:left w:val="single" w:sz="4" w:space="0" w:color="auto"/>
              <w:bottom w:val="single" w:sz="4" w:space="0" w:color="auto"/>
              <w:right w:val="single" w:sz="4" w:space="0" w:color="auto"/>
            </w:tcBorders>
          </w:tcPr>
          <w:p w14:paraId="7CE96061" w14:textId="77777777" w:rsidR="00DF1EAC" w:rsidRPr="00292FE4"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023616D" w14:textId="77777777" w:rsidR="00DF1EAC" w:rsidRPr="00292FE4" w:rsidRDefault="00DF1EAC" w:rsidP="00DF1EAC">
            <w:pPr>
              <w:spacing w:line="320" w:lineRule="exact"/>
              <w:ind w:leftChars="47" w:left="113" w:rightChars="46" w:right="110"/>
              <w:jc w:val="both"/>
            </w:pPr>
          </w:p>
        </w:tc>
      </w:tr>
      <w:tr w:rsidR="00DF1EAC" w:rsidRPr="003B3960" w14:paraId="65461D83" w14:textId="77777777" w:rsidTr="00F35781">
        <w:tc>
          <w:tcPr>
            <w:tcW w:w="1135" w:type="dxa"/>
            <w:tcBorders>
              <w:top w:val="single" w:sz="4" w:space="0" w:color="auto"/>
              <w:left w:val="single" w:sz="4" w:space="0" w:color="auto"/>
              <w:bottom w:val="nil"/>
              <w:right w:val="single" w:sz="4" w:space="0" w:color="auto"/>
            </w:tcBorders>
          </w:tcPr>
          <w:p w14:paraId="7F5B814B" w14:textId="417639BD" w:rsidR="00DF1EAC" w:rsidRPr="009C0992" w:rsidRDefault="00DF1EAC" w:rsidP="00DF1EAC">
            <w:pPr>
              <w:spacing w:line="320" w:lineRule="exact"/>
              <w:ind w:right="114"/>
              <w:jc w:val="both"/>
            </w:pPr>
            <w:r>
              <w:t>2.5</w:t>
            </w:r>
          </w:p>
        </w:tc>
        <w:tc>
          <w:tcPr>
            <w:tcW w:w="5703" w:type="dxa"/>
            <w:tcBorders>
              <w:top w:val="single" w:sz="4" w:space="0" w:color="auto"/>
              <w:left w:val="single" w:sz="4" w:space="0" w:color="auto"/>
              <w:bottom w:val="single" w:sz="4" w:space="0" w:color="auto"/>
              <w:right w:val="nil"/>
            </w:tcBorders>
          </w:tcPr>
          <w:p w14:paraId="747C0D1C" w14:textId="0C6A5716" w:rsidR="00DF1EAC" w:rsidRPr="00292FE4" w:rsidRDefault="00DF1EAC" w:rsidP="00DF1EAC">
            <w:pPr>
              <w:spacing w:line="320" w:lineRule="exact"/>
              <w:ind w:leftChars="47" w:left="113" w:rightChars="46" w:right="110"/>
              <w:jc w:val="both"/>
              <w:rPr>
                <w:w w:val="105"/>
              </w:rPr>
            </w:pPr>
            <w:r w:rsidRPr="003513A1">
              <w:t>The following standard locking shall be provided:</w:t>
            </w:r>
          </w:p>
        </w:tc>
        <w:tc>
          <w:tcPr>
            <w:tcW w:w="1559" w:type="dxa"/>
            <w:tcBorders>
              <w:top w:val="single" w:sz="4" w:space="0" w:color="auto"/>
              <w:left w:val="nil"/>
              <w:bottom w:val="single" w:sz="4" w:space="0" w:color="auto"/>
              <w:right w:val="nil"/>
            </w:tcBorders>
          </w:tcPr>
          <w:p w14:paraId="560FD68B" w14:textId="77777777" w:rsidR="00DF1EAC" w:rsidRPr="00500E0C" w:rsidRDefault="00DF1EAC" w:rsidP="00DF1EAC">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38A67793" w14:textId="77777777" w:rsidR="00DF1EAC" w:rsidRPr="00500E0C" w:rsidRDefault="00DF1EAC" w:rsidP="00DF1EAC">
            <w:pPr>
              <w:spacing w:line="320" w:lineRule="exact"/>
              <w:ind w:leftChars="47" w:left="113" w:rightChars="46" w:right="110"/>
              <w:jc w:val="both"/>
            </w:pPr>
          </w:p>
        </w:tc>
      </w:tr>
      <w:tr w:rsidR="00DF1EAC" w:rsidRPr="003B3960" w14:paraId="5AF013D0" w14:textId="77777777" w:rsidTr="00F35781">
        <w:tc>
          <w:tcPr>
            <w:tcW w:w="1135" w:type="dxa"/>
            <w:tcBorders>
              <w:top w:val="nil"/>
              <w:left w:val="single" w:sz="4" w:space="0" w:color="auto"/>
              <w:bottom w:val="nil"/>
              <w:right w:val="single" w:sz="4" w:space="0" w:color="auto"/>
            </w:tcBorders>
          </w:tcPr>
          <w:p w14:paraId="4DE725FF" w14:textId="46865A81" w:rsidR="00DF1EAC" w:rsidRPr="009C0992" w:rsidRDefault="00DF1EAC" w:rsidP="00DF1EAC">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37A987B2" w14:textId="7E48D824" w:rsidR="00DF1EAC" w:rsidRPr="00DF1EAC" w:rsidRDefault="00DF1EAC" w:rsidP="00DF1EAC">
            <w:pPr>
              <w:pStyle w:val="afa"/>
              <w:numPr>
                <w:ilvl w:val="0"/>
                <w:numId w:val="135"/>
              </w:numPr>
              <w:spacing w:line="320" w:lineRule="exact"/>
              <w:ind w:leftChars="0" w:left="538" w:rightChars="46" w:right="110" w:hanging="425"/>
              <w:jc w:val="both"/>
              <w:rPr>
                <w:w w:val="105"/>
              </w:rPr>
            </w:pPr>
            <w:r w:rsidRPr="003513A1">
              <w:t>one 3-wheel combination lock; and</w:t>
            </w:r>
          </w:p>
        </w:tc>
        <w:tc>
          <w:tcPr>
            <w:tcW w:w="1559" w:type="dxa"/>
            <w:tcBorders>
              <w:top w:val="single" w:sz="4" w:space="0" w:color="auto"/>
              <w:left w:val="single" w:sz="4" w:space="0" w:color="auto"/>
              <w:bottom w:val="single" w:sz="4" w:space="0" w:color="auto"/>
              <w:right w:val="single" w:sz="4" w:space="0" w:color="auto"/>
            </w:tcBorders>
          </w:tcPr>
          <w:p w14:paraId="7DC78C41" w14:textId="77777777" w:rsidR="00DF1EAC" w:rsidRPr="00292FE4"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B5C9C96" w14:textId="77777777" w:rsidR="00DF1EAC" w:rsidRPr="00292FE4" w:rsidRDefault="00DF1EAC" w:rsidP="00DF1EAC">
            <w:pPr>
              <w:spacing w:line="320" w:lineRule="exact"/>
              <w:ind w:leftChars="47" w:left="113" w:rightChars="46" w:right="110"/>
              <w:jc w:val="both"/>
            </w:pPr>
          </w:p>
        </w:tc>
      </w:tr>
      <w:tr w:rsidR="00DF1EAC" w:rsidRPr="003B3960" w14:paraId="2B0D7ABE" w14:textId="77777777" w:rsidTr="00F35781">
        <w:tc>
          <w:tcPr>
            <w:tcW w:w="1135" w:type="dxa"/>
            <w:tcBorders>
              <w:top w:val="nil"/>
              <w:left w:val="single" w:sz="4" w:space="0" w:color="auto"/>
              <w:bottom w:val="single" w:sz="4" w:space="0" w:color="auto"/>
              <w:right w:val="single" w:sz="4" w:space="0" w:color="auto"/>
            </w:tcBorders>
          </w:tcPr>
          <w:p w14:paraId="4734ED00" w14:textId="73FF9B06" w:rsidR="00DF1EAC" w:rsidRPr="009C0992" w:rsidRDefault="00DF1EAC" w:rsidP="00DF1EAC">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5474FC0E" w14:textId="717FB1A4" w:rsidR="00DF1EAC" w:rsidRPr="00DF1EAC" w:rsidRDefault="007120B8" w:rsidP="00DF1EAC">
            <w:pPr>
              <w:pStyle w:val="afa"/>
              <w:numPr>
                <w:ilvl w:val="0"/>
                <w:numId w:val="135"/>
              </w:numPr>
              <w:spacing w:line="320" w:lineRule="exact"/>
              <w:ind w:leftChars="0" w:left="538" w:rightChars="46" w:right="110" w:hanging="425"/>
              <w:jc w:val="both"/>
              <w:rPr>
                <w:w w:val="105"/>
              </w:rPr>
            </w:pPr>
            <w:r>
              <w:t>one</w:t>
            </w:r>
            <w:r w:rsidR="00A91C01">
              <w:t xml:space="preserve"> </w:t>
            </w:r>
            <w:r w:rsidR="00391AD6">
              <w:t>key lock</w:t>
            </w:r>
            <w:r w:rsidR="00DF1EAC" w:rsidRPr="003513A1">
              <w:t xml:space="preserve">. </w:t>
            </w:r>
          </w:p>
        </w:tc>
        <w:tc>
          <w:tcPr>
            <w:tcW w:w="1559" w:type="dxa"/>
            <w:tcBorders>
              <w:top w:val="single" w:sz="4" w:space="0" w:color="auto"/>
              <w:left w:val="single" w:sz="4" w:space="0" w:color="auto"/>
              <w:bottom w:val="single" w:sz="4" w:space="0" w:color="auto"/>
              <w:right w:val="single" w:sz="4" w:space="0" w:color="auto"/>
            </w:tcBorders>
          </w:tcPr>
          <w:p w14:paraId="26F683DF" w14:textId="77777777" w:rsidR="00DF1EAC" w:rsidRPr="00B146CE"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5A2DD33C" w14:textId="77777777" w:rsidR="00DF1EAC" w:rsidRPr="00B146CE" w:rsidRDefault="00DF1EAC" w:rsidP="00DF1EAC">
            <w:pPr>
              <w:spacing w:line="320" w:lineRule="exact"/>
              <w:ind w:leftChars="47" w:left="113" w:rightChars="46" w:right="110"/>
              <w:jc w:val="both"/>
            </w:pPr>
          </w:p>
        </w:tc>
      </w:tr>
      <w:tr w:rsidR="00DF1EAC" w:rsidRPr="003B3960" w14:paraId="62DE4EC5" w14:textId="77777777" w:rsidTr="00B83163">
        <w:tc>
          <w:tcPr>
            <w:tcW w:w="1135" w:type="dxa"/>
            <w:tcBorders>
              <w:top w:val="single" w:sz="4" w:space="0" w:color="auto"/>
              <w:left w:val="single" w:sz="4" w:space="0" w:color="auto"/>
              <w:bottom w:val="single" w:sz="4" w:space="0" w:color="auto"/>
              <w:right w:val="single" w:sz="4" w:space="0" w:color="auto"/>
            </w:tcBorders>
          </w:tcPr>
          <w:p w14:paraId="3F2A8B9D" w14:textId="14B5F8E9" w:rsidR="00DF1EAC" w:rsidRPr="009C0992" w:rsidRDefault="00DF1EAC" w:rsidP="00DF1EAC">
            <w:pPr>
              <w:spacing w:line="320" w:lineRule="exact"/>
              <w:ind w:right="114"/>
              <w:jc w:val="both"/>
            </w:pPr>
            <w:r w:rsidRPr="00E60A3F">
              <w:t>2.6</w:t>
            </w:r>
          </w:p>
        </w:tc>
        <w:tc>
          <w:tcPr>
            <w:tcW w:w="5703" w:type="dxa"/>
            <w:tcBorders>
              <w:top w:val="single" w:sz="4" w:space="0" w:color="auto"/>
              <w:left w:val="single" w:sz="4" w:space="0" w:color="auto"/>
              <w:bottom w:val="single" w:sz="4" w:space="0" w:color="auto"/>
              <w:right w:val="single" w:sz="4" w:space="0" w:color="auto"/>
            </w:tcBorders>
          </w:tcPr>
          <w:p w14:paraId="5E3ACF8A" w14:textId="42BF41E1" w:rsidR="00DF1EAC" w:rsidRPr="00292FE4" w:rsidRDefault="00DF1EAC" w:rsidP="00DF1EAC">
            <w:pPr>
              <w:spacing w:line="320" w:lineRule="exact"/>
              <w:ind w:leftChars="47" w:left="113" w:rightChars="46" w:right="110"/>
              <w:jc w:val="both"/>
              <w:rPr>
                <w:w w:val="105"/>
              </w:rPr>
            </w:pPr>
            <w:r w:rsidRPr="00E60A3F">
              <w:t xml:space="preserve">The material used shall be </w:t>
            </w:r>
            <w:r w:rsidR="00186366" w:rsidRPr="0000175A">
              <w:t xml:space="preserve">burglar and fire resistant </w:t>
            </w:r>
            <w:r w:rsidRPr="0000175A">
              <w:t xml:space="preserve">agglomerate of </w:t>
            </w:r>
            <w:r w:rsidR="00186366" w:rsidRPr="0000175A">
              <w:t>high density and strength</w:t>
            </w:r>
            <w:r w:rsidRPr="0000175A">
              <w:t xml:space="preserve">, impervious to the blowtorch as well as providing </w:t>
            </w:r>
            <w:r w:rsidR="00186366" w:rsidRPr="0000175A">
              <w:t>effective</w:t>
            </w:r>
            <w:r w:rsidRPr="0000175A">
              <w:t xml:space="preserve"> resistance</w:t>
            </w:r>
            <w:r w:rsidRPr="00E60A3F">
              <w:t xml:space="preserve"> to hand and mechanical tools.</w:t>
            </w:r>
            <w:r w:rsidR="00391AD6">
              <w:t xml:space="preserve"> </w:t>
            </w:r>
            <w:r w:rsidR="001A6202">
              <w:t xml:space="preserve"> </w:t>
            </w:r>
            <w:proofErr w:type="spellStart"/>
            <w:r w:rsidR="00391AD6">
              <w:t>Burlgary</w:t>
            </w:r>
            <w:proofErr w:type="spellEnd"/>
            <w:r w:rsidR="00391AD6">
              <w:t xml:space="preserve"> protection standard EN 1143-1</w:t>
            </w:r>
            <w:r w:rsidR="000D0A14">
              <w:t>,</w:t>
            </w:r>
            <w:r w:rsidR="00391AD6">
              <w:t xml:space="preserve"> or equivalent and</w:t>
            </w:r>
            <w:r w:rsidR="000D0A14">
              <w:t xml:space="preserve"> fire resistance standard</w:t>
            </w:r>
            <w:r w:rsidR="00391AD6">
              <w:t xml:space="preserve"> JIS</w:t>
            </w:r>
            <w:r w:rsidR="000D0A14">
              <w:t xml:space="preserve"> S1037:1981, or equivalent shall be complied with.</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1138C23E" w14:textId="77777777" w:rsidR="00DF1EAC" w:rsidRPr="00292FE4"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49808796" w14:textId="77777777" w:rsidR="00DF1EAC" w:rsidRPr="00292FE4" w:rsidRDefault="00DF1EAC" w:rsidP="00DF1EAC">
            <w:pPr>
              <w:spacing w:line="320" w:lineRule="exact"/>
              <w:ind w:leftChars="47" w:left="113" w:rightChars="46" w:right="110"/>
              <w:jc w:val="both"/>
            </w:pPr>
          </w:p>
        </w:tc>
      </w:tr>
      <w:tr w:rsidR="00DF1EAC" w:rsidRPr="003B3960" w14:paraId="23AF0F91" w14:textId="77777777" w:rsidTr="00B83163">
        <w:tc>
          <w:tcPr>
            <w:tcW w:w="1135" w:type="dxa"/>
            <w:tcBorders>
              <w:top w:val="single" w:sz="4" w:space="0" w:color="auto"/>
              <w:left w:val="single" w:sz="4" w:space="0" w:color="auto"/>
              <w:bottom w:val="single" w:sz="4" w:space="0" w:color="auto"/>
              <w:right w:val="single" w:sz="4" w:space="0" w:color="auto"/>
            </w:tcBorders>
          </w:tcPr>
          <w:p w14:paraId="2481698C" w14:textId="241AB2AD" w:rsidR="00DF1EAC" w:rsidRPr="009C0992" w:rsidRDefault="00DF1EAC" w:rsidP="00DF1EAC">
            <w:pPr>
              <w:spacing w:line="320" w:lineRule="exact"/>
              <w:ind w:right="114"/>
              <w:jc w:val="both"/>
            </w:pPr>
            <w:r w:rsidRPr="00575C1E">
              <w:t>2.</w:t>
            </w:r>
            <w:r w:rsidRPr="00E60A3F">
              <w:t>7</w:t>
            </w:r>
          </w:p>
        </w:tc>
        <w:tc>
          <w:tcPr>
            <w:tcW w:w="5703" w:type="dxa"/>
            <w:tcBorders>
              <w:top w:val="single" w:sz="4" w:space="0" w:color="auto"/>
              <w:left w:val="single" w:sz="4" w:space="0" w:color="auto"/>
              <w:bottom w:val="single" w:sz="4" w:space="0" w:color="auto"/>
              <w:right w:val="single" w:sz="4" w:space="0" w:color="auto"/>
            </w:tcBorders>
          </w:tcPr>
          <w:p w14:paraId="13BAE060" w14:textId="449CAFA0" w:rsidR="00DF1EAC" w:rsidRPr="00292FE4" w:rsidRDefault="00DF1EAC" w:rsidP="00DF1EAC">
            <w:pPr>
              <w:spacing w:line="320" w:lineRule="exact"/>
              <w:ind w:leftChars="47" w:left="113" w:rightChars="46" w:right="110"/>
              <w:jc w:val="both"/>
              <w:rPr>
                <w:w w:val="105"/>
              </w:rPr>
            </w:pPr>
            <w:r w:rsidRPr="00575C1E">
              <w:t xml:space="preserve">Body of the </w:t>
            </w:r>
            <w:r w:rsidR="00B618DB" w:rsidRPr="00B618DB">
              <w:t xml:space="preserve">depository safe with hopper style drop door </w:t>
            </w:r>
            <w:r w:rsidRPr="00E60A3F">
              <w:t>shall be monolithic construction with overall thickness 90mm (</w:t>
            </w:r>
            <w:r w:rsidRPr="00575C1E">
              <w:rPr>
                <w:u w:val="single"/>
              </w:rPr>
              <w:t>+</w:t>
            </w:r>
            <w:r w:rsidRPr="00575C1E">
              <w:t>5%)</w:t>
            </w:r>
            <w:r w:rsidRPr="00E60A3F">
              <w:t>, incorporating FM2 material or equivalent.</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033E856A" w14:textId="77777777" w:rsidR="00DF1EAC" w:rsidRPr="008E2C99"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090F260" w14:textId="77777777" w:rsidR="00DF1EAC" w:rsidRPr="008E2C99" w:rsidRDefault="00DF1EAC" w:rsidP="00DF1EAC">
            <w:pPr>
              <w:spacing w:line="320" w:lineRule="exact"/>
              <w:ind w:leftChars="47" w:left="113" w:rightChars="46" w:right="110"/>
              <w:jc w:val="both"/>
            </w:pPr>
          </w:p>
        </w:tc>
      </w:tr>
      <w:tr w:rsidR="00DF1EAC" w:rsidRPr="003B3960" w14:paraId="5DC6B49D" w14:textId="77777777" w:rsidTr="00B83163">
        <w:tc>
          <w:tcPr>
            <w:tcW w:w="1135" w:type="dxa"/>
            <w:tcBorders>
              <w:top w:val="single" w:sz="4" w:space="0" w:color="auto"/>
              <w:left w:val="single" w:sz="4" w:space="0" w:color="auto"/>
              <w:bottom w:val="single" w:sz="4" w:space="0" w:color="auto"/>
              <w:right w:val="single" w:sz="4" w:space="0" w:color="auto"/>
            </w:tcBorders>
          </w:tcPr>
          <w:p w14:paraId="0DF4EB1F" w14:textId="2F455AE2" w:rsidR="00DF1EAC" w:rsidRPr="009C0992" w:rsidRDefault="00DF1EAC" w:rsidP="00DF1EAC">
            <w:pPr>
              <w:spacing w:line="320" w:lineRule="exact"/>
              <w:ind w:right="114"/>
              <w:jc w:val="both"/>
            </w:pPr>
            <w:r w:rsidRPr="00E60A3F">
              <w:t>2.8</w:t>
            </w:r>
          </w:p>
        </w:tc>
        <w:tc>
          <w:tcPr>
            <w:tcW w:w="5703" w:type="dxa"/>
            <w:tcBorders>
              <w:top w:val="single" w:sz="4" w:space="0" w:color="auto"/>
              <w:left w:val="single" w:sz="4" w:space="0" w:color="auto"/>
              <w:bottom w:val="single" w:sz="4" w:space="0" w:color="auto"/>
              <w:right w:val="single" w:sz="4" w:space="0" w:color="auto"/>
            </w:tcBorders>
          </w:tcPr>
          <w:p w14:paraId="07ECB5A5" w14:textId="16392B21" w:rsidR="00DF1EAC" w:rsidRPr="00292FE4" w:rsidRDefault="00DF1EAC" w:rsidP="00DF1EAC">
            <w:pPr>
              <w:spacing w:line="320" w:lineRule="exact"/>
              <w:ind w:leftChars="47" w:left="113" w:rightChars="46" w:right="110"/>
              <w:jc w:val="both"/>
              <w:rPr>
                <w:w w:val="105"/>
              </w:rPr>
            </w:pPr>
            <w:r w:rsidRPr="00E60A3F">
              <w:t>Overall d</w:t>
            </w:r>
            <w:r w:rsidRPr="00575C1E">
              <w:t xml:space="preserve">oor </w:t>
            </w:r>
            <w:r w:rsidRPr="00E60A3F">
              <w:t xml:space="preserve">thickness </w:t>
            </w:r>
            <w:r w:rsidRPr="00575C1E">
              <w:t xml:space="preserve">of the </w:t>
            </w:r>
            <w:r w:rsidR="00B618DB" w:rsidRPr="00B618DB">
              <w:t xml:space="preserve">depository safe with hopper style drop door </w:t>
            </w:r>
            <w:r w:rsidRPr="00E60A3F">
              <w:t>shall be greater than or equal to 135mm with an effective t</w:t>
            </w:r>
            <w:r w:rsidRPr="00575C1E">
              <w:t xml:space="preserve">hickness of </w:t>
            </w:r>
            <w:r w:rsidRPr="00E60A3F">
              <w:t>30</w:t>
            </w:r>
            <w:r w:rsidRPr="00575C1E">
              <w:t>mm (</w:t>
            </w:r>
            <w:r w:rsidR="005532D6">
              <w:rPr>
                <w:u w:val="single"/>
              </w:rPr>
              <w:t>+</w:t>
            </w:r>
            <w:r w:rsidR="005532D6">
              <w:t xml:space="preserve"> </w:t>
            </w:r>
            <w:r w:rsidRPr="00575C1E">
              <w:t xml:space="preserve">5%) embodying </w:t>
            </w:r>
            <w:r w:rsidRPr="00575C1E">
              <w:lastRenderedPageBreak/>
              <w:t xml:space="preserve">FM1 </w:t>
            </w:r>
            <w:r w:rsidRPr="00E60A3F">
              <w:t>m</w:t>
            </w:r>
            <w:r w:rsidRPr="00575C1E">
              <w:t>aterial or equivalent reinforced with stee</w:t>
            </w:r>
            <w:r w:rsidRPr="00E60A3F">
              <w:t>l</w:t>
            </w:r>
            <w:r w:rsidRPr="00575C1E">
              <w:t xml:space="preserve"> plus a drill-resisting plate protecting the lock area.</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1F0122F5" w14:textId="4C569BF0" w:rsidR="00B618DB" w:rsidRDefault="00B618DB" w:rsidP="00DF1EAC">
            <w:pPr>
              <w:spacing w:line="320" w:lineRule="exact"/>
              <w:ind w:leftChars="47" w:left="113" w:rightChars="46" w:right="110"/>
              <w:jc w:val="both"/>
            </w:pPr>
          </w:p>
          <w:p w14:paraId="6E06F704" w14:textId="77777777" w:rsidR="00B618DB" w:rsidRPr="00B618DB" w:rsidRDefault="00B618DB" w:rsidP="00B618DB"/>
          <w:p w14:paraId="4343B280" w14:textId="77777777" w:rsidR="00B618DB" w:rsidRPr="00B618DB" w:rsidRDefault="00B618DB" w:rsidP="00B618DB"/>
          <w:p w14:paraId="31A91131" w14:textId="21EB3A68" w:rsidR="00B618DB" w:rsidRDefault="00B618DB" w:rsidP="00B618DB"/>
          <w:p w14:paraId="582C63DF" w14:textId="77777777" w:rsidR="00DF1EAC" w:rsidRPr="00B618DB" w:rsidRDefault="00DF1EAC" w:rsidP="00B618DB">
            <w:pPr>
              <w:jc w:val="center"/>
            </w:pPr>
          </w:p>
        </w:tc>
        <w:tc>
          <w:tcPr>
            <w:tcW w:w="1559" w:type="dxa"/>
            <w:tcBorders>
              <w:top w:val="single" w:sz="4" w:space="0" w:color="auto"/>
              <w:left w:val="single" w:sz="4" w:space="0" w:color="auto"/>
              <w:bottom w:val="single" w:sz="4" w:space="0" w:color="auto"/>
              <w:right w:val="single" w:sz="4" w:space="0" w:color="auto"/>
            </w:tcBorders>
          </w:tcPr>
          <w:p w14:paraId="09A6C455" w14:textId="77777777" w:rsidR="00DF1EAC" w:rsidRPr="008E2C99" w:rsidRDefault="00DF1EAC" w:rsidP="00DF1EAC">
            <w:pPr>
              <w:spacing w:line="320" w:lineRule="exact"/>
              <w:ind w:leftChars="47" w:left="113" w:rightChars="46" w:right="110"/>
              <w:jc w:val="both"/>
            </w:pPr>
          </w:p>
        </w:tc>
      </w:tr>
      <w:tr w:rsidR="00DF1EAC" w:rsidRPr="002205F7" w14:paraId="3E8087D2" w14:textId="77777777" w:rsidTr="00B83163">
        <w:tc>
          <w:tcPr>
            <w:tcW w:w="1135" w:type="dxa"/>
            <w:tcBorders>
              <w:top w:val="single" w:sz="4" w:space="0" w:color="auto"/>
              <w:left w:val="single" w:sz="4" w:space="0" w:color="auto"/>
              <w:bottom w:val="single" w:sz="4" w:space="0" w:color="auto"/>
              <w:right w:val="single" w:sz="4" w:space="0" w:color="auto"/>
            </w:tcBorders>
          </w:tcPr>
          <w:p w14:paraId="2B0BCCAB" w14:textId="12BC673F" w:rsidR="00DF1EAC" w:rsidRPr="009C0992" w:rsidRDefault="00DF1EAC" w:rsidP="00DF1EAC">
            <w:pPr>
              <w:spacing w:line="320" w:lineRule="exact"/>
              <w:ind w:right="114"/>
              <w:jc w:val="both"/>
            </w:pPr>
            <w:r w:rsidRPr="00E60A3F">
              <w:t>2.9</w:t>
            </w:r>
          </w:p>
        </w:tc>
        <w:tc>
          <w:tcPr>
            <w:tcW w:w="5703" w:type="dxa"/>
            <w:tcBorders>
              <w:top w:val="single" w:sz="4" w:space="0" w:color="auto"/>
              <w:left w:val="single" w:sz="4" w:space="0" w:color="auto"/>
              <w:bottom w:val="single" w:sz="4" w:space="0" w:color="auto"/>
              <w:right w:val="single" w:sz="4" w:space="0" w:color="auto"/>
            </w:tcBorders>
          </w:tcPr>
          <w:p w14:paraId="7EB78998" w14:textId="1E2872C8" w:rsidR="00DF1EAC" w:rsidRPr="00292FE4" w:rsidRDefault="00DF1EAC" w:rsidP="00DF1EAC">
            <w:pPr>
              <w:spacing w:line="320" w:lineRule="exact"/>
              <w:ind w:leftChars="47" w:left="113" w:rightChars="46" w:right="110"/>
              <w:jc w:val="both"/>
              <w:rPr>
                <w:w w:val="105"/>
              </w:rPr>
            </w:pPr>
            <w:r w:rsidRPr="00575C1E">
              <w:t xml:space="preserve">Additional protection </w:t>
            </w:r>
            <w:r w:rsidRPr="0000175A">
              <w:t>against point-attac</w:t>
            </w:r>
            <w:r w:rsidR="002A52FE" w:rsidRPr="0000175A">
              <w:t>k</w:t>
            </w:r>
            <w:r w:rsidRPr="00575C1E">
              <w:t xml:space="preserve"> </w:t>
            </w:r>
            <w:r w:rsidRPr="00E60A3F">
              <w:t>shall be</w:t>
            </w:r>
            <w:r w:rsidRPr="00575C1E">
              <w:t xml:space="preserve"> given to vital parts of the </w:t>
            </w:r>
            <w:proofErr w:type="spellStart"/>
            <w:r w:rsidRPr="00575C1E">
              <w:t>boltwork</w:t>
            </w:r>
            <w:proofErr w:type="spellEnd"/>
            <w:r w:rsidRPr="00575C1E">
              <w:t xml:space="preserve"> by means of drill-resisting deflectors.</w:t>
            </w:r>
          </w:p>
        </w:tc>
        <w:tc>
          <w:tcPr>
            <w:tcW w:w="1559" w:type="dxa"/>
            <w:tcBorders>
              <w:top w:val="single" w:sz="4" w:space="0" w:color="auto"/>
              <w:left w:val="single" w:sz="4" w:space="0" w:color="auto"/>
              <w:bottom w:val="single" w:sz="4" w:space="0" w:color="auto"/>
              <w:right w:val="single" w:sz="4" w:space="0" w:color="auto"/>
            </w:tcBorders>
          </w:tcPr>
          <w:p w14:paraId="62268560" w14:textId="77777777" w:rsidR="00DF1EAC" w:rsidRPr="008E2C99"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7AD7A922" w14:textId="77777777" w:rsidR="00DF1EAC" w:rsidRPr="008E2C99" w:rsidRDefault="00DF1EAC" w:rsidP="00DF1EAC">
            <w:pPr>
              <w:spacing w:line="320" w:lineRule="exact"/>
              <w:ind w:leftChars="47" w:left="113" w:rightChars="46" w:right="110"/>
              <w:jc w:val="both"/>
            </w:pPr>
          </w:p>
        </w:tc>
      </w:tr>
      <w:tr w:rsidR="00DF1EAC" w:rsidRPr="002205F7" w14:paraId="39C247A6" w14:textId="77777777" w:rsidTr="00260FCD">
        <w:tc>
          <w:tcPr>
            <w:tcW w:w="1135" w:type="dxa"/>
            <w:tcBorders>
              <w:top w:val="single" w:sz="4" w:space="0" w:color="auto"/>
              <w:left w:val="single" w:sz="4" w:space="0" w:color="auto"/>
              <w:bottom w:val="single" w:sz="4" w:space="0" w:color="auto"/>
              <w:right w:val="single" w:sz="4" w:space="0" w:color="auto"/>
            </w:tcBorders>
          </w:tcPr>
          <w:p w14:paraId="63E7508A" w14:textId="5DB93369" w:rsidR="00DF1EAC" w:rsidRPr="009C0992" w:rsidRDefault="00DF1EAC" w:rsidP="00DF1EAC">
            <w:pPr>
              <w:spacing w:line="320" w:lineRule="exact"/>
              <w:ind w:right="114"/>
              <w:jc w:val="both"/>
            </w:pPr>
            <w:r w:rsidRPr="00E60A3F">
              <w:t>2.10</w:t>
            </w:r>
          </w:p>
        </w:tc>
        <w:tc>
          <w:tcPr>
            <w:tcW w:w="5703" w:type="dxa"/>
            <w:tcBorders>
              <w:top w:val="single" w:sz="4" w:space="0" w:color="auto"/>
              <w:left w:val="single" w:sz="4" w:space="0" w:color="auto"/>
              <w:bottom w:val="single" w:sz="4" w:space="0" w:color="auto"/>
              <w:right w:val="single" w:sz="4" w:space="0" w:color="auto"/>
            </w:tcBorders>
            <w:vAlign w:val="center"/>
          </w:tcPr>
          <w:p w14:paraId="4E0DA360" w14:textId="77777777" w:rsidR="00DF1EAC" w:rsidRPr="00DF1EAC" w:rsidRDefault="00DF1EAC" w:rsidP="00DF1EAC">
            <w:pPr>
              <w:spacing w:line="320" w:lineRule="exact"/>
              <w:ind w:left="111"/>
              <w:jc w:val="both"/>
              <w:rPr>
                <w:u w:val="single"/>
              </w:rPr>
            </w:pPr>
            <w:proofErr w:type="spellStart"/>
            <w:r w:rsidRPr="00DF1EAC">
              <w:rPr>
                <w:u w:val="single"/>
              </w:rPr>
              <w:t>Boltwork</w:t>
            </w:r>
            <w:proofErr w:type="spellEnd"/>
          </w:p>
          <w:p w14:paraId="3C09A263" w14:textId="6587DD04" w:rsidR="00DF1EAC" w:rsidRPr="00292FE4" w:rsidRDefault="00DF1EAC" w:rsidP="00DF1EAC">
            <w:pPr>
              <w:spacing w:line="320" w:lineRule="exact"/>
              <w:ind w:leftChars="47" w:left="113" w:rightChars="46" w:right="110"/>
              <w:jc w:val="both"/>
              <w:rPr>
                <w:w w:val="105"/>
              </w:rPr>
            </w:pPr>
            <w:r w:rsidRPr="00E60A3F">
              <w:t>O</w:t>
            </w:r>
            <w:r w:rsidRPr="00575C1E">
              <w:t xml:space="preserve">ne-way horizontal moving </w:t>
            </w:r>
            <w:proofErr w:type="spellStart"/>
            <w:r w:rsidRPr="00575C1E">
              <w:t>boltwork</w:t>
            </w:r>
            <w:proofErr w:type="spellEnd"/>
            <w:r w:rsidRPr="00575C1E">
              <w:t xml:space="preserve"> </w:t>
            </w:r>
            <w:r w:rsidRPr="00E60A3F">
              <w:t>shall be</w:t>
            </w:r>
            <w:r w:rsidRPr="00575C1E">
              <w:t xml:space="preserve"> fitted with fixed bolts at the rear, each bolt being 32mm (</w:t>
            </w:r>
            <w:r w:rsidR="005532D6">
              <w:rPr>
                <w:u w:val="single"/>
              </w:rPr>
              <w:t>+</w:t>
            </w:r>
            <w:r w:rsidR="005532D6">
              <w:t xml:space="preserve"> </w:t>
            </w:r>
            <w:r w:rsidRPr="00575C1E">
              <w:t>5%) in diameter, engaging into double rebates formed in the body.</w:t>
            </w:r>
          </w:p>
        </w:tc>
        <w:tc>
          <w:tcPr>
            <w:tcW w:w="1559" w:type="dxa"/>
            <w:tcBorders>
              <w:top w:val="single" w:sz="4" w:space="0" w:color="auto"/>
              <w:left w:val="single" w:sz="4" w:space="0" w:color="auto"/>
              <w:bottom w:val="single" w:sz="4" w:space="0" w:color="auto"/>
              <w:right w:val="single" w:sz="4" w:space="0" w:color="auto"/>
            </w:tcBorders>
          </w:tcPr>
          <w:p w14:paraId="58A78B27" w14:textId="77777777" w:rsidR="00DF1EAC" w:rsidRPr="008E2C99"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E92332E" w14:textId="77777777" w:rsidR="00DF1EAC" w:rsidRPr="008E2C99" w:rsidRDefault="00DF1EAC" w:rsidP="00DF1EAC">
            <w:pPr>
              <w:spacing w:line="320" w:lineRule="exact"/>
              <w:ind w:leftChars="47" w:left="113" w:rightChars="46" w:right="110"/>
              <w:jc w:val="both"/>
            </w:pPr>
          </w:p>
        </w:tc>
      </w:tr>
      <w:tr w:rsidR="00DF1EAC" w:rsidRPr="002205F7" w14:paraId="6D959FCF" w14:textId="77777777" w:rsidTr="00B83163">
        <w:tc>
          <w:tcPr>
            <w:tcW w:w="1135" w:type="dxa"/>
            <w:tcBorders>
              <w:top w:val="single" w:sz="4" w:space="0" w:color="auto"/>
              <w:left w:val="single" w:sz="4" w:space="0" w:color="auto"/>
              <w:bottom w:val="single" w:sz="4" w:space="0" w:color="auto"/>
              <w:right w:val="single" w:sz="4" w:space="0" w:color="auto"/>
            </w:tcBorders>
          </w:tcPr>
          <w:p w14:paraId="6D438045" w14:textId="24F633C4" w:rsidR="00DF1EAC" w:rsidRPr="009C0992" w:rsidRDefault="00DF1EAC" w:rsidP="00DF1EAC">
            <w:pPr>
              <w:spacing w:line="320" w:lineRule="exact"/>
              <w:ind w:right="114"/>
              <w:jc w:val="both"/>
            </w:pPr>
            <w:r w:rsidRPr="00E60A3F">
              <w:t>2.11</w:t>
            </w:r>
          </w:p>
        </w:tc>
        <w:tc>
          <w:tcPr>
            <w:tcW w:w="5703" w:type="dxa"/>
            <w:tcBorders>
              <w:top w:val="single" w:sz="4" w:space="0" w:color="auto"/>
              <w:left w:val="single" w:sz="4" w:space="0" w:color="auto"/>
              <w:bottom w:val="single" w:sz="4" w:space="0" w:color="auto"/>
              <w:right w:val="single" w:sz="4" w:space="0" w:color="auto"/>
            </w:tcBorders>
          </w:tcPr>
          <w:p w14:paraId="519CD685" w14:textId="53AB71C0" w:rsidR="00DF1EAC" w:rsidRPr="00292FE4" w:rsidRDefault="00DF1EAC" w:rsidP="00DF1EAC">
            <w:pPr>
              <w:spacing w:line="320" w:lineRule="exact"/>
              <w:ind w:leftChars="47" w:left="113" w:rightChars="46" w:right="110"/>
              <w:jc w:val="both"/>
              <w:rPr>
                <w:w w:val="105"/>
              </w:rPr>
            </w:pPr>
            <w:r w:rsidRPr="00575C1E">
              <w:t xml:space="preserve">A passive relocking device, independent of the locks, </w:t>
            </w:r>
            <w:r w:rsidRPr="00E60A3F">
              <w:t>shall</w:t>
            </w:r>
            <w:r w:rsidRPr="00575C1E">
              <w:t xml:space="preserve"> automatically block the moving </w:t>
            </w:r>
            <w:proofErr w:type="spellStart"/>
            <w:r w:rsidRPr="00575C1E">
              <w:t>boltwork</w:t>
            </w:r>
            <w:proofErr w:type="spellEnd"/>
            <w:r w:rsidRPr="00575C1E">
              <w:t xml:space="preserve"> in the event of a determined attack against the door.</w:t>
            </w:r>
          </w:p>
        </w:tc>
        <w:tc>
          <w:tcPr>
            <w:tcW w:w="1559" w:type="dxa"/>
            <w:tcBorders>
              <w:top w:val="single" w:sz="4" w:space="0" w:color="auto"/>
              <w:left w:val="single" w:sz="4" w:space="0" w:color="auto"/>
              <w:bottom w:val="single" w:sz="4" w:space="0" w:color="auto"/>
              <w:right w:val="single" w:sz="4" w:space="0" w:color="auto"/>
            </w:tcBorders>
          </w:tcPr>
          <w:p w14:paraId="08DE851C" w14:textId="77777777" w:rsidR="00DF1EAC" w:rsidRPr="008E2C99" w:rsidRDefault="00DF1EAC" w:rsidP="00DF1EAC">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5BA54003" w14:textId="77777777" w:rsidR="00DF1EAC" w:rsidRPr="008E2C99" w:rsidRDefault="00DF1EAC" w:rsidP="00DF1EAC">
            <w:pPr>
              <w:spacing w:line="320" w:lineRule="exact"/>
              <w:ind w:leftChars="47" w:left="113" w:rightChars="46" w:right="110"/>
              <w:jc w:val="both"/>
            </w:pPr>
          </w:p>
        </w:tc>
      </w:tr>
      <w:tr w:rsidR="000950A9" w:rsidRPr="002205F7" w14:paraId="1EAD334E" w14:textId="77777777" w:rsidTr="000950A9">
        <w:tc>
          <w:tcPr>
            <w:tcW w:w="1135" w:type="dxa"/>
            <w:tcBorders>
              <w:top w:val="single" w:sz="4" w:space="0" w:color="auto"/>
              <w:left w:val="single" w:sz="4" w:space="0" w:color="auto"/>
              <w:bottom w:val="single" w:sz="4" w:space="0" w:color="auto"/>
              <w:right w:val="single" w:sz="4" w:space="0" w:color="auto"/>
            </w:tcBorders>
          </w:tcPr>
          <w:p w14:paraId="20A6410F" w14:textId="1EF2560B" w:rsidR="000950A9" w:rsidRPr="00AC51E4" w:rsidRDefault="000950A9" w:rsidP="000950A9">
            <w:pPr>
              <w:spacing w:line="320" w:lineRule="exact"/>
              <w:ind w:right="114"/>
              <w:jc w:val="both"/>
              <w:rPr>
                <w:highlight w:val="green"/>
              </w:rPr>
            </w:pPr>
            <w:r w:rsidRPr="00E60A3F">
              <w:rPr>
                <w:b/>
                <w:bCs/>
              </w:rPr>
              <w:t>3</w:t>
            </w:r>
          </w:p>
        </w:tc>
        <w:tc>
          <w:tcPr>
            <w:tcW w:w="5703" w:type="dxa"/>
            <w:tcBorders>
              <w:top w:val="single" w:sz="4" w:space="0" w:color="auto"/>
              <w:left w:val="single" w:sz="4" w:space="0" w:color="auto"/>
              <w:bottom w:val="single" w:sz="4" w:space="0" w:color="auto"/>
              <w:right w:val="nil"/>
            </w:tcBorders>
          </w:tcPr>
          <w:p w14:paraId="251AA79B" w14:textId="0DB55080" w:rsidR="000950A9" w:rsidRPr="00292FE4" w:rsidRDefault="000950A9" w:rsidP="000950A9">
            <w:pPr>
              <w:spacing w:line="320" w:lineRule="exact"/>
              <w:ind w:leftChars="47" w:left="113" w:rightChars="46" w:right="110"/>
              <w:jc w:val="both"/>
              <w:rPr>
                <w:w w:val="105"/>
              </w:rPr>
            </w:pPr>
            <w:r w:rsidRPr="00E60A3F">
              <w:rPr>
                <w:b/>
                <w:w w:val="105"/>
                <w:u w:val="single"/>
              </w:rPr>
              <w:t xml:space="preserve">Item </w:t>
            </w:r>
            <w:r w:rsidR="00D22DBB">
              <w:rPr>
                <w:b/>
                <w:w w:val="105"/>
                <w:u w:val="single"/>
              </w:rPr>
              <w:t>1.</w:t>
            </w:r>
            <w:r w:rsidRPr="00E60A3F">
              <w:rPr>
                <w:b/>
                <w:w w:val="105"/>
                <w:u w:val="single"/>
              </w:rPr>
              <w:t>2: Depository Safe</w:t>
            </w:r>
          </w:p>
        </w:tc>
        <w:tc>
          <w:tcPr>
            <w:tcW w:w="1559" w:type="dxa"/>
            <w:tcBorders>
              <w:top w:val="single" w:sz="4" w:space="0" w:color="auto"/>
              <w:left w:val="nil"/>
              <w:bottom w:val="single" w:sz="4" w:space="0" w:color="auto"/>
              <w:right w:val="nil"/>
            </w:tcBorders>
          </w:tcPr>
          <w:p w14:paraId="0A9C9FE8" w14:textId="77777777" w:rsidR="000950A9" w:rsidRPr="00292FE4" w:rsidRDefault="000950A9" w:rsidP="000950A9">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35AF3C68" w14:textId="77777777" w:rsidR="000950A9" w:rsidRPr="00292FE4" w:rsidRDefault="000950A9" w:rsidP="000950A9">
            <w:pPr>
              <w:spacing w:line="320" w:lineRule="exact"/>
              <w:ind w:leftChars="47" w:left="113" w:rightChars="46" w:right="110"/>
              <w:jc w:val="both"/>
            </w:pPr>
          </w:p>
        </w:tc>
      </w:tr>
      <w:tr w:rsidR="000950A9" w:rsidRPr="002205F7" w14:paraId="58CCBC85" w14:textId="77777777" w:rsidTr="000950A9">
        <w:tc>
          <w:tcPr>
            <w:tcW w:w="1135" w:type="dxa"/>
            <w:tcBorders>
              <w:top w:val="single" w:sz="4" w:space="0" w:color="auto"/>
              <w:left w:val="single" w:sz="4" w:space="0" w:color="auto"/>
              <w:bottom w:val="single" w:sz="4" w:space="0" w:color="auto"/>
              <w:right w:val="single" w:sz="4" w:space="0" w:color="auto"/>
            </w:tcBorders>
          </w:tcPr>
          <w:p w14:paraId="759602C9" w14:textId="51DBA110" w:rsidR="000950A9" w:rsidRPr="00AC51E4" w:rsidRDefault="000950A9" w:rsidP="000950A9">
            <w:pPr>
              <w:spacing w:line="320" w:lineRule="exact"/>
              <w:ind w:right="114"/>
              <w:jc w:val="both"/>
              <w:rPr>
                <w:highlight w:val="green"/>
              </w:rPr>
            </w:pPr>
            <w:r w:rsidRPr="00E60A3F">
              <w:t>3.1</w:t>
            </w:r>
          </w:p>
        </w:tc>
        <w:tc>
          <w:tcPr>
            <w:tcW w:w="5703" w:type="dxa"/>
            <w:tcBorders>
              <w:top w:val="single" w:sz="4" w:space="0" w:color="auto"/>
              <w:left w:val="single" w:sz="4" w:space="0" w:color="auto"/>
              <w:bottom w:val="single" w:sz="4" w:space="0" w:color="auto"/>
              <w:right w:val="nil"/>
            </w:tcBorders>
            <w:vAlign w:val="center"/>
          </w:tcPr>
          <w:p w14:paraId="16F5D5DA" w14:textId="2043089B" w:rsidR="000950A9" w:rsidRPr="00292FE4" w:rsidRDefault="000950A9" w:rsidP="000950A9">
            <w:pPr>
              <w:spacing w:line="320" w:lineRule="exact"/>
              <w:ind w:leftChars="47" w:left="113" w:rightChars="46" w:right="110"/>
              <w:jc w:val="both"/>
              <w:rPr>
                <w:w w:val="105"/>
              </w:rPr>
            </w:pPr>
            <w:r w:rsidRPr="00575C1E">
              <w:rPr>
                <w:w w:val="105"/>
                <w:u w:val="single"/>
              </w:rPr>
              <w:t>Dimension</w:t>
            </w:r>
            <w:r w:rsidRPr="00E60A3F">
              <w:rPr>
                <w:w w:val="105"/>
                <w:u w:val="single"/>
              </w:rPr>
              <w:t>s</w:t>
            </w:r>
          </w:p>
        </w:tc>
        <w:tc>
          <w:tcPr>
            <w:tcW w:w="1559" w:type="dxa"/>
            <w:tcBorders>
              <w:top w:val="single" w:sz="4" w:space="0" w:color="auto"/>
              <w:left w:val="nil"/>
              <w:bottom w:val="single" w:sz="4" w:space="0" w:color="auto"/>
              <w:right w:val="nil"/>
            </w:tcBorders>
          </w:tcPr>
          <w:p w14:paraId="7019D759" w14:textId="77777777" w:rsidR="000950A9" w:rsidRPr="00606C13" w:rsidRDefault="000950A9" w:rsidP="000950A9">
            <w:pPr>
              <w:spacing w:line="320" w:lineRule="exact"/>
              <w:ind w:leftChars="47" w:left="113" w:rightChars="46" w:right="110"/>
              <w:jc w:val="both"/>
              <w:rPr>
                <w:w w:val="105"/>
              </w:rPr>
            </w:pPr>
          </w:p>
        </w:tc>
        <w:tc>
          <w:tcPr>
            <w:tcW w:w="1559" w:type="dxa"/>
            <w:tcBorders>
              <w:top w:val="single" w:sz="4" w:space="0" w:color="auto"/>
              <w:left w:val="nil"/>
              <w:bottom w:val="single" w:sz="4" w:space="0" w:color="auto"/>
              <w:right w:val="single" w:sz="4" w:space="0" w:color="auto"/>
            </w:tcBorders>
          </w:tcPr>
          <w:p w14:paraId="2A67524A" w14:textId="77777777" w:rsidR="000950A9" w:rsidRPr="00606C13" w:rsidRDefault="000950A9" w:rsidP="000950A9">
            <w:pPr>
              <w:spacing w:line="320" w:lineRule="exact"/>
              <w:ind w:leftChars="47" w:left="113" w:rightChars="46" w:right="110"/>
              <w:jc w:val="both"/>
              <w:rPr>
                <w:w w:val="105"/>
              </w:rPr>
            </w:pPr>
          </w:p>
        </w:tc>
      </w:tr>
      <w:tr w:rsidR="000950A9" w:rsidRPr="002205F7" w14:paraId="1858F408" w14:textId="77777777" w:rsidTr="00260FCD">
        <w:tc>
          <w:tcPr>
            <w:tcW w:w="1135" w:type="dxa"/>
            <w:tcBorders>
              <w:top w:val="single" w:sz="4" w:space="0" w:color="auto"/>
              <w:left w:val="single" w:sz="4" w:space="0" w:color="auto"/>
              <w:bottom w:val="single" w:sz="4" w:space="0" w:color="auto"/>
              <w:right w:val="single" w:sz="4" w:space="0" w:color="auto"/>
            </w:tcBorders>
          </w:tcPr>
          <w:p w14:paraId="416919C6" w14:textId="71BEBE13" w:rsidR="000950A9" w:rsidRPr="00AC51E4" w:rsidRDefault="000950A9" w:rsidP="000950A9">
            <w:pPr>
              <w:spacing w:line="320" w:lineRule="exact"/>
              <w:ind w:right="114"/>
              <w:jc w:val="both"/>
              <w:rPr>
                <w:highlight w:val="green"/>
              </w:rPr>
            </w:pPr>
            <w:r w:rsidRPr="00E60A3F">
              <w:rPr>
                <w:color w:val="000000"/>
              </w:rPr>
              <w:t>3.1.1</w:t>
            </w:r>
          </w:p>
        </w:tc>
        <w:tc>
          <w:tcPr>
            <w:tcW w:w="5703" w:type="dxa"/>
            <w:tcBorders>
              <w:top w:val="single" w:sz="4" w:space="0" w:color="auto"/>
              <w:left w:val="single" w:sz="4" w:space="0" w:color="auto"/>
              <w:bottom w:val="single" w:sz="4" w:space="0" w:color="auto"/>
              <w:right w:val="single" w:sz="4" w:space="0" w:color="auto"/>
            </w:tcBorders>
            <w:vAlign w:val="center"/>
          </w:tcPr>
          <w:p w14:paraId="46ADF87A" w14:textId="77777777" w:rsidR="000950A9" w:rsidRPr="00E60A3F" w:rsidRDefault="000950A9" w:rsidP="000950A9">
            <w:pPr>
              <w:spacing w:line="320" w:lineRule="exact"/>
              <w:ind w:leftChars="47" w:left="113" w:right="156"/>
              <w:jc w:val="both"/>
            </w:pPr>
            <w:r w:rsidRPr="00E60A3F">
              <w:t>External dimension shall be less than or equal to:</w:t>
            </w:r>
          </w:p>
          <w:p w14:paraId="780EAA80" w14:textId="43384E83" w:rsidR="000950A9" w:rsidRPr="00292FE4" w:rsidRDefault="000950A9" w:rsidP="004C401F">
            <w:pPr>
              <w:spacing w:line="320" w:lineRule="exact"/>
              <w:ind w:leftChars="47" w:left="113" w:rightChars="46" w:right="110"/>
              <w:jc w:val="both"/>
              <w:rPr>
                <w:w w:val="105"/>
              </w:rPr>
            </w:pPr>
            <w:r w:rsidRPr="00E60A3F">
              <w:t>1468mm (H) x 6</w:t>
            </w:r>
            <w:r w:rsidR="004C401F">
              <w:t>3</w:t>
            </w:r>
            <w:r w:rsidRPr="00E60A3F">
              <w:t>8mm (W) x 7</w:t>
            </w:r>
            <w:r w:rsidR="004C401F">
              <w:t>38</w:t>
            </w:r>
            <w:r w:rsidRPr="00E60A3F">
              <w:t>mm (D)</w:t>
            </w:r>
            <w:r w:rsidR="003D0051" w:rsidRPr="00575C1E">
              <w:t xml:space="preserve"> </w:t>
            </w:r>
            <w:r w:rsidR="003D0051" w:rsidRPr="00E60A3F">
              <w:t>(</w:t>
            </w:r>
            <w:r w:rsidR="003D0051" w:rsidRPr="00E60A3F">
              <w:rPr>
                <w:u w:val="single"/>
              </w:rPr>
              <w:t>+</w:t>
            </w:r>
            <w:r w:rsidR="003D0051" w:rsidRPr="00E60A3F">
              <w:t>5%)</w:t>
            </w:r>
            <w:r w:rsidR="003D0051">
              <w:t>.</w:t>
            </w:r>
          </w:p>
        </w:tc>
        <w:tc>
          <w:tcPr>
            <w:tcW w:w="1559" w:type="dxa"/>
            <w:tcBorders>
              <w:top w:val="single" w:sz="4" w:space="0" w:color="auto"/>
              <w:left w:val="single" w:sz="4" w:space="0" w:color="auto"/>
              <w:bottom w:val="single" w:sz="4" w:space="0" w:color="auto"/>
              <w:right w:val="single" w:sz="4" w:space="0" w:color="auto"/>
            </w:tcBorders>
          </w:tcPr>
          <w:p w14:paraId="65AFEE14" w14:textId="77777777" w:rsidR="000950A9" w:rsidRPr="00292FE4" w:rsidRDefault="000950A9" w:rsidP="000950A9">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294D5F97" w14:textId="77777777" w:rsidR="000950A9" w:rsidRPr="00292FE4" w:rsidRDefault="000950A9" w:rsidP="000950A9">
            <w:pPr>
              <w:spacing w:line="320" w:lineRule="exact"/>
              <w:ind w:leftChars="47" w:left="113" w:rightChars="46" w:right="110"/>
              <w:jc w:val="both"/>
              <w:rPr>
                <w:w w:val="105"/>
              </w:rPr>
            </w:pPr>
          </w:p>
        </w:tc>
      </w:tr>
      <w:tr w:rsidR="000950A9" w:rsidRPr="002205F7" w14:paraId="6781D3DC" w14:textId="77777777" w:rsidTr="00260FCD">
        <w:tc>
          <w:tcPr>
            <w:tcW w:w="1135" w:type="dxa"/>
            <w:tcBorders>
              <w:top w:val="single" w:sz="4" w:space="0" w:color="auto"/>
              <w:left w:val="single" w:sz="4" w:space="0" w:color="auto"/>
              <w:bottom w:val="single" w:sz="4" w:space="0" w:color="auto"/>
              <w:right w:val="single" w:sz="4" w:space="0" w:color="auto"/>
            </w:tcBorders>
          </w:tcPr>
          <w:p w14:paraId="27969805" w14:textId="3D8EC1E2" w:rsidR="000950A9" w:rsidRPr="00AC51E4" w:rsidRDefault="000950A9" w:rsidP="000950A9">
            <w:pPr>
              <w:spacing w:line="320" w:lineRule="exact"/>
              <w:ind w:right="114"/>
              <w:jc w:val="both"/>
              <w:rPr>
                <w:highlight w:val="green"/>
              </w:rPr>
            </w:pPr>
            <w:r w:rsidRPr="00E60A3F">
              <w:rPr>
                <w:lang w:val="en-US"/>
              </w:rPr>
              <w:t>3.1.2</w:t>
            </w:r>
          </w:p>
        </w:tc>
        <w:tc>
          <w:tcPr>
            <w:tcW w:w="5703" w:type="dxa"/>
            <w:tcBorders>
              <w:top w:val="single" w:sz="4" w:space="0" w:color="auto"/>
              <w:left w:val="single" w:sz="4" w:space="0" w:color="auto"/>
              <w:bottom w:val="single" w:sz="4" w:space="0" w:color="auto"/>
              <w:right w:val="single" w:sz="4" w:space="0" w:color="auto"/>
            </w:tcBorders>
            <w:vAlign w:val="center"/>
          </w:tcPr>
          <w:p w14:paraId="0A775012" w14:textId="77777777" w:rsidR="000950A9" w:rsidRPr="00E60A3F" w:rsidRDefault="000950A9" w:rsidP="000950A9">
            <w:pPr>
              <w:spacing w:line="320" w:lineRule="exact"/>
              <w:ind w:leftChars="47" w:left="113" w:right="156"/>
              <w:jc w:val="both"/>
            </w:pPr>
            <w:r w:rsidRPr="00E60A3F">
              <w:t>Internal dimension shall be less than or equal to:</w:t>
            </w:r>
          </w:p>
          <w:p w14:paraId="5752CBBC" w14:textId="2C29C0B4" w:rsidR="000950A9" w:rsidRDefault="000950A9" w:rsidP="000950A9">
            <w:pPr>
              <w:spacing w:line="320" w:lineRule="exact"/>
              <w:ind w:leftChars="47" w:left="113" w:rightChars="46" w:right="110"/>
              <w:jc w:val="both"/>
            </w:pPr>
            <w:r w:rsidRPr="00E60A3F">
              <w:t>1300mm (H) x 500mm (W) x 530mm (D)</w:t>
            </w:r>
            <w:r w:rsidR="003D0051" w:rsidRPr="00575C1E">
              <w:t xml:space="preserve"> </w:t>
            </w:r>
            <w:r w:rsidR="003D0051" w:rsidRPr="00E60A3F">
              <w:t>(</w:t>
            </w:r>
            <w:r w:rsidR="003D0051" w:rsidRPr="00E60A3F">
              <w:rPr>
                <w:u w:val="single"/>
              </w:rPr>
              <w:t>+</w:t>
            </w:r>
            <w:r w:rsidR="003D0051" w:rsidRPr="00E60A3F">
              <w:t>5%)</w:t>
            </w:r>
            <w:r w:rsidR="003D0051">
              <w:t>.</w:t>
            </w:r>
          </w:p>
        </w:tc>
        <w:tc>
          <w:tcPr>
            <w:tcW w:w="1559" w:type="dxa"/>
            <w:tcBorders>
              <w:top w:val="single" w:sz="4" w:space="0" w:color="auto"/>
              <w:left w:val="single" w:sz="4" w:space="0" w:color="auto"/>
              <w:bottom w:val="single" w:sz="4" w:space="0" w:color="auto"/>
              <w:right w:val="single" w:sz="4" w:space="0" w:color="auto"/>
            </w:tcBorders>
          </w:tcPr>
          <w:p w14:paraId="1E5ED5EC" w14:textId="77777777" w:rsidR="000950A9" w:rsidRPr="00BA6723" w:rsidRDefault="000950A9" w:rsidP="000950A9">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3741846B" w14:textId="77777777" w:rsidR="000950A9" w:rsidRPr="00292FE4" w:rsidRDefault="000950A9" w:rsidP="000950A9">
            <w:pPr>
              <w:spacing w:line="320" w:lineRule="exact"/>
              <w:ind w:leftChars="47" w:left="113" w:rightChars="46" w:right="110"/>
              <w:jc w:val="both"/>
              <w:rPr>
                <w:w w:val="105"/>
              </w:rPr>
            </w:pPr>
          </w:p>
        </w:tc>
      </w:tr>
      <w:tr w:rsidR="000950A9" w:rsidRPr="002205F7" w14:paraId="5F09DEF1" w14:textId="77777777" w:rsidTr="00B83163">
        <w:tc>
          <w:tcPr>
            <w:tcW w:w="1135" w:type="dxa"/>
            <w:tcBorders>
              <w:top w:val="single" w:sz="4" w:space="0" w:color="auto"/>
              <w:left w:val="single" w:sz="4" w:space="0" w:color="auto"/>
              <w:bottom w:val="single" w:sz="4" w:space="0" w:color="auto"/>
              <w:right w:val="single" w:sz="4" w:space="0" w:color="auto"/>
            </w:tcBorders>
          </w:tcPr>
          <w:p w14:paraId="7AA99AB3" w14:textId="7CF7EBCE" w:rsidR="000950A9" w:rsidRPr="00AC51E4" w:rsidRDefault="000950A9" w:rsidP="000950A9">
            <w:pPr>
              <w:spacing w:line="320" w:lineRule="exact"/>
              <w:ind w:right="114"/>
              <w:jc w:val="both"/>
              <w:rPr>
                <w:b/>
                <w:highlight w:val="green"/>
                <w:lang w:val="en-US"/>
              </w:rPr>
            </w:pPr>
            <w:r w:rsidRPr="00E60A3F">
              <w:t>3.2</w:t>
            </w:r>
          </w:p>
        </w:tc>
        <w:tc>
          <w:tcPr>
            <w:tcW w:w="5703" w:type="dxa"/>
            <w:tcBorders>
              <w:top w:val="single" w:sz="4" w:space="0" w:color="auto"/>
              <w:left w:val="single" w:sz="4" w:space="0" w:color="auto"/>
              <w:bottom w:val="single" w:sz="4" w:space="0" w:color="auto"/>
              <w:right w:val="single" w:sz="4" w:space="0" w:color="auto"/>
            </w:tcBorders>
          </w:tcPr>
          <w:p w14:paraId="57A0C7ED" w14:textId="14E4346F" w:rsidR="000950A9" w:rsidRPr="002205F7" w:rsidRDefault="000950A9" w:rsidP="000950A9">
            <w:pPr>
              <w:spacing w:line="320" w:lineRule="exact"/>
              <w:ind w:leftChars="47" w:left="113" w:rightChars="46" w:right="110"/>
              <w:jc w:val="both"/>
              <w:rPr>
                <w:b/>
                <w:color w:val="FF0000"/>
                <w:w w:val="105"/>
                <w:u w:val="single"/>
              </w:rPr>
            </w:pPr>
            <w:r w:rsidRPr="00E60A3F">
              <w:t>Net weight shall be not more than 1060kg</w:t>
            </w:r>
            <w:r w:rsidR="00702ED2">
              <w:t>.</w:t>
            </w:r>
          </w:p>
        </w:tc>
        <w:tc>
          <w:tcPr>
            <w:tcW w:w="1559" w:type="dxa"/>
            <w:tcBorders>
              <w:top w:val="single" w:sz="4" w:space="0" w:color="auto"/>
              <w:left w:val="single" w:sz="4" w:space="0" w:color="auto"/>
              <w:bottom w:val="single" w:sz="4" w:space="0" w:color="auto"/>
              <w:right w:val="single" w:sz="4" w:space="0" w:color="auto"/>
            </w:tcBorders>
          </w:tcPr>
          <w:p w14:paraId="4E22B586" w14:textId="77777777" w:rsidR="000950A9" w:rsidRDefault="000950A9" w:rsidP="000950A9">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49ABB22" w14:textId="77777777" w:rsidR="000950A9" w:rsidRDefault="000950A9" w:rsidP="000950A9">
            <w:pPr>
              <w:spacing w:line="320" w:lineRule="exact"/>
              <w:ind w:leftChars="47" w:left="113" w:rightChars="46" w:right="110"/>
              <w:jc w:val="both"/>
            </w:pPr>
          </w:p>
        </w:tc>
      </w:tr>
      <w:tr w:rsidR="000950A9" w:rsidRPr="002205F7" w14:paraId="4A632EB8" w14:textId="77777777" w:rsidTr="00B83163">
        <w:tc>
          <w:tcPr>
            <w:tcW w:w="1135" w:type="dxa"/>
            <w:tcBorders>
              <w:top w:val="single" w:sz="4" w:space="0" w:color="auto"/>
              <w:left w:val="single" w:sz="4" w:space="0" w:color="auto"/>
              <w:bottom w:val="single" w:sz="4" w:space="0" w:color="auto"/>
              <w:right w:val="single" w:sz="4" w:space="0" w:color="auto"/>
            </w:tcBorders>
          </w:tcPr>
          <w:p w14:paraId="52DCFF87" w14:textId="4E1E46E1" w:rsidR="000950A9" w:rsidRDefault="000950A9" w:rsidP="000950A9">
            <w:pPr>
              <w:spacing w:line="320" w:lineRule="exact"/>
              <w:ind w:right="114"/>
              <w:jc w:val="both"/>
              <w:rPr>
                <w:lang w:val="en-US"/>
              </w:rPr>
            </w:pPr>
            <w:r w:rsidRPr="00E60A3F">
              <w:t>3.3</w:t>
            </w:r>
          </w:p>
        </w:tc>
        <w:tc>
          <w:tcPr>
            <w:tcW w:w="5703" w:type="dxa"/>
            <w:tcBorders>
              <w:top w:val="single" w:sz="4" w:space="0" w:color="auto"/>
              <w:left w:val="single" w:sz="4" w:space="0" w:color="auto"/>
              <w:bottom w:val="single" w:sz="4" w:space="0" w:color="auto"/>
              <w:right w:val="single" w:sz="4" w:space="0" w:color="auto"/>
            </w:tcBorders>
          </w:tcPr>
          <w:p w14:paraId="0343C573" w14:textId="7A33D133" w:rsidR="000950A9" w:rsidRPr="002205F7" w:rsidRDefault="000950A9" w:rsidP="000950A9">
            <w:pPr>
              <w:spacing w:line="320" w:lineRule="exact"/>
              <w:ind w:leftChars="47" w:left="113" w:right="156"/>
              <w:jc w:val="both"/>
              <w:rPr>
                <w:color w:val="FF0000"/>
              </w:rPr>
            </w:pPr>
            <w:r w:rsidRPr="00E60A3F">
              <w:t>Standard locking of one 3-wheel combination lock and one key lock shall be provided.</w:t>
            </w:r>
          </w:p>
        </w:tc>
        <w:tc>
          <w:tcPr>
            <w:tcW w:w="1559" w:type="dxa"/>
            <w:tcBorders>
              <w:top w:val="single" w:sz="4" w:space="0" w:color="auto"/>
              <w:left w:val="single" w:sz="4" w:space="0" w:color="auto"/>
              <w:bottom w:val="single" w:sz="4" w:space="0" w:color="auto"/>
              <w:right w:val="single" w:sz="4" w:space="0" w:color="auto"/>
            </w:tcBorders>
          </w:tcPr>
          <w:p w14:paraId="59FA735D" w14:textId="77777777" w:rsidR="000950A9" w:rsidRPr="002205F7" w:rsidRDefault="000950A9" w:rsidP="000950A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828A587" w14:textId="77777777" w:rsidR="000950A9" w:rsidRPr="002205F7" w:rsidRDefault="000950A9" w:rsidP="000950A9">
            <w:pPr>
              <w:spacing w:line="320" w:lineRule="exact"/>
              <w:ind w:leftChars="47" w:left="113" w:right="156"/>
              <w:jc w:val="both"/>
              <w:rPr>
                <w:color w:val="FF0000"/>
              </w:rPr>
            </w:pPr>
          </w:p>
        </w:tc>
      </w:tr>
      <w:tr w:rsidR="000950A9" w:rsidRPr="002205F7" w14:paraId="64C6620D" w14:textId="77777777" w:rsidTr="00B83163">
        <w:tc>
          <w:tcPr>
            <w:tcW w:w="1135" w:type="dxa"/>
            <w:tcBorders>
              <w:top w:val="single" w:sz="4" w:space="0" w:color="auto"/>
              <w:left w:val="single" w:sz="4" w:space="0" w:color="auto"/>
              <w:bottom w:val="single" w:sz="4" w:space="0" w:color="auto"/>
              <w:right w:val="single" w:sz="4" w:space="0" w:color="auto"/>
            </w:tcBorders>
          </w:tcPr>
          <w:p w14:paraId="2E5F3878" w14:textId="7A92081E" w:rsidR="000950A9" w:rsidRDefault="000950A9" w:rsidP="000950A9">
            <w:pPr>
              <w:spacing w:line="320" w:lineRule="exact"/>
              <w:ind w:right="114"/>
              <w:jc w:val="both"/>
              <w:rPr>
                <w:lang w:val="en-US"/>
              </w:rPr>
            </w:pPr>
            <w:r w:rsidRPr="00E60A3F">
              <w:t>3.4</w:t>
            </w:r>
          </w:p>
        </w:tc>
        <w:tc>
          <w:tcPr>
            <w:tcW w:w="5703" w:type="dxa"/>
            <w:tcBorders>
              <w:top w:val="single" w:sz="4" w:space="0" w:color="auto"/>
              <w:left w:val="single" w:sz="4" w:space="0" w:color="auto"/>
              <w:bottom w:val="single" w:sz="4" w:space="0" w:color="auto"/>
              <w:right w:val="single" w:sz="4" w:space="0" w:color="auto"/>
            </w:tcBorders>
          </w:tcPr>
          <w:p w14:paraId="160619F4" w14:textId="689892E9" w:rsidR="000950A9" w:rsidRPr="002205F7" w:rsidRDefault="000950A9" w:rsidP="000950A9">
            <w:pPr>
              <w:spacing w:line="320" w:lineRule="exact"/>
              <w:ind w:leftChars="47" w:left="113" w:right="156"/>
              <w:jc w:val="both"/>
              <w:rPr>
                <w:color w:val="FF0000"/>
              </w:rPr>
            </w:pPr>
            <w:r w:rsidRPr="00E60A3F">
              <w:t xml:space="preserve">The material used shall </w:t>
            </w:r>
            <w:r w:rsidRPr="0000175A">
              <w:t>be burglar</w:t>
            </w:r>
            <w:r w:rsidR="00964C0E" w:rsidRPr="0000175A">
              <w:t xml:space="preserve"> </w:t>
            </w:r>
            <w:r w:rsidRPr="0000175A">
              <w:t>and</w:t>
            </w:r>
            <w:r w:rsidR="00964C0E" w:rsidRPr="0000175A">
              <w:t xml:space="preserve"> </w:t>
            </w:r>
            <w:r w:rsidRPr="0000175A">
              <w:t>fire</w:t>
            </w:r>
            <w:r w:rsidR="00964C0E" w:rsidRPr="0000175A">
              <w:t xml:space="preserve"> </w:t>
            </w:r>
            <w:r w:rsidRPr="0000175A">
              <w:t>resistant agglomerate of high density and strength, impervious to the blowtorch as well as providing effective</w:t>
            </w:r>
            <w:r w:rsidRPr="00E60A3F">
              <w:t xml:space="preserve"> resistance to hand and mechanical tools.</w:t>
            </w:r>
            <w:r w:rsidR="002A52FE">
              <w:t xml:space="preserve"> </w:t>
            </w:r>
            <w:r w:rsidR="005532D6">
              <w:t xml:space="preserve"> </w:t>
            </w:r>
            <w:proofErr w:type="spellStart"/>
            <w:r w:rsidR="002A52FE">
              <w:t>Burlgary</w:t>
            </w:r>
            <w:proofErr w:type="spellEnd"/>
            <w:r w:rsidR="002A52FE">
              <w:t xml:space="preserve"> protection standard EN 1143-1, or equivalent and fire resistance standard JIS S1037:1981, or equivalent shall be complied with.</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031E6EA0" w14:textId="77777777" w:rsidR="000950A9" w:rsidRPr="002205F7" w:rsidRDefault="000950A9" w:rsidP="000950A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186A074" w14:textId="77777777" w:rsidR="000950A9" w:rsidRPr="002205F7" w:rsidRDefault="000950A9" w:rsidP="000950A9">
            <w:pPr>
              <w:spacing w:line="320" w:lineRule="exact"/>
              <w:ind w:leftChars="47" w:left="113" w:right="156"/>
              <w:jc w:val="both"/>
              <w:rPr>
                <w:color w:val="FF0000"/>
              </w:rPr>
            </w:pPr>
          </w:p>
        </w:tc>
      </w:tr>
      <w:tr w:rsidR="000950A9" w:rsidRPr="00187176" w14:paraId="5D509D4A"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E2A2FFF" w14:textId="4F4E53B2" w:rsidR="000950A9" w:rsidRPr="00187176" w:rsidRDefault="000950A9" w:rsidP="000950A9">
            <w:pPr>
              <w:spacing w:line="320" w:lineRule="exact"/>
              <w:ind w:right="114"/>
            </w:pPr>
            <w:r w:rsidRPr="00E60A3F">
              <w:t>3.5</w:t>
            </w:r>
          </w:p>
        </w:tc>
        <w:tc>
          <w:tcPr>
            <w:tcW w:w="5703" w:type="dxa"/>
            <w:tcBorders>
              <w:top w:val="single" w:sz="4" w:space="0" w:color="auto"/>
              <w:left w:val="single" w:sz="4" w:space="0" w:color="auto"/>
              <w:bottom w:val="single" w:sz="4" w:space="0" w:color="auto"/>
              <w:right w:val="single" w:sz="4" w:space="0" w:color="auto"/>
            </w:tcBorders>
          </w:tcPr>
          <w:p w14:paraId="33804F3C" w14:textId="0E98B617" w:rsidR="000950A9" w:rsidRPr="00187176" w:rsidRDefault="000950A9" w:rsidP="000950A9">
            <w:pPr>
              <w:spacing w:line="320" w:lineRule="exact"/>
              <w:ind w:leftChars="47" w:left="113" w:right="156"/>
              <w:jc w:val="both"/>
            </w:pPr>
            <w:r w:rsidRPr="00E60A3F">
              <w:t>Body of the</w:t>
            </w:r>
            <w:r w:rsidR="002A52FE">
              <w:t xml:space="preserve"> depository</w:t>
            </w:r>
            <w:r w:rsidRPr="00E60A3F">
              <w:t xml:space="preserve"> safe shall be monolithic construction with overall thickness 75mm (</w:t>
            </w:r>
            <w:r w:rsidRPr="00E60A3F">
              <w:rPr>
                <w:u w:val="single"/>
              </w:rPr>
              <w:t>+</w:t>
            </w:r>
            <w:r w:rsidRPr="00E60A3F">
              <w:t>5%), incorporating FM2 material or equivalent.</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5C6C858A" w14:textId="77777777" w:rsidR="000950A9" w:rsidRPr="002205F7" w:rsidRDefault="000950A9" w:rsidP="000950A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A4BE9AE" w14:textId="77777777" w:rsidR="000950A9" w:rsidRPr="002205F7" w:rsidRDefault="000950A9" w:rsidP="000950A9">
            <w:pPr>
              <w:spacing w:line="320" w:lineRule="exact"/>
              <w:ind w:leftChars="47" w:left="113" w:right="156"/>
              <w:jc w:val="both"/>
              <w:rPr>
                <w:color w:val="FF0000"/>
              </w:rPr>
            </w:pPr>
          </w:p>
        </w:tc>
      </w:tr>
      <w:tr w:rsidR="000950A9" w:rsidRPr="00187176" w14:paraId="583F34C4"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8AEFAFE" w14:textId="0AEDA39E" w:rsidR="000950A9" w:rsidRPr="00187176" w:rsidRDefault="000950A9" w:rsidP="000950A9">
            <w:pPr>
              <w:spacing w:line="320" w:lineRule="exact"/>
              <w:ind w:right="114"/>
            </w:pPr>
            <w:r w:rsidRPr="00E60A3F">
              <w:lastRenderedPageBreak/>
              <w:t xml:space="preserve">3.6 </w:t>
            </w:r>
          </w:p>
        </w:tc>
        <w:tc>
          <w:tcPr>
            <w:tcW w:w="5703" w:type="dxa"/>
            <w:tcBorders>
              <w:top w:val="single" w:sz="4" w:space="0" w:color="auto"/>
              <w:left w:val="single" w:sz="4" w:space="0" w:color="auto"/>
              <w:bottom w:val="single" w:sz="4" w:space="0" w:color="auto"/>
              <w:right w:val="single" w:sz="4" w:space="0" w:color="auto"/>
            </w:tcBorders>
          </w:tcPr>
          <w:p w14:paraId="6BDFDDAE" w14:textId="1684F5E8" w:rsidR="000950A9" w:rsidRPr="0000175A" w:rsidRDefault="000950A9" w:rsidP="000950A9">
            <w:pPr>
              <w:spacing w:line="320" w:lineRule="exact"/>
              <w:ind w:leftChars="47" w:left="113" w:right="156"/>
              <w:jc w:val="both"/>
            </w:pPr>
            <w:r w:rsidRPr="0000175A">
              <w:t xml:space="preserve">Door thickness of the </w:t>
            </w:r>
            <w:r w:rsidR="002A52FE" w:rsidRPr="0000175A">
              <w:t xml:space="preserve">depository </w:t>
            </w:r>
            <w:r w:rsidRPr="0000175A">
              <w:t>safe shall have protective thickness of 55mm (</w:t>
            </w:r>
            <w:r w:rsidRPr="0000175A">
              <w:rPr>
                <w:u w:val="single"/>
              </w:rPr>
              <w:t>+</w:t>
            </w:r>
            <w:r w:rsidRPr="0000175A">
              <w:t>5%) embodying FM1 material or equivalent reinforced with steel plus a drill-resisting plate protecting the lock area.</w:t>
            </w:r>
            <w:r w:rsidR="00744B0F">
              <w:t xml:space="preserve">  </w:t>
            </w:r>
            <w:r w:rsidR="00744B0F">
              <w:rPr>
                <w:bCs/>
                <w:kern w:val="1"/>
                <w:lang w:eastAsia="zh-HK"/>
              </w:rPr>
              <w:t>Manufacturer’s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06483C59" w14:textId="77777777" w:rsidR="000950A9" w:rsidRPr="002205F7" w:rsidRDefault="000950A9" w:rsidP="000950A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C3FD79C" w14:textId="77777777" w:rsidR="000950A9" w:rsidRPr="002205F7" w:rsidRDefault="000950A9" w:rsidP="000950A9">
            <w:pPr>
              <w:spacing w:line="320" w:lineRule="exact"/>
              <w:ind w:leftChars="47" w:left="113" w:right="156"/>
              <w:jc w:val="both"/>
              <w:rPr>
                <w:color w:val="FF0000"/>
              </w:rPr>
            </w:pPr>
          </w:p>
        </w:tc>
      </w:tr>
      <w:tr w:rsidR="000950A9" w:rsidRPr="00187176" w14:paraId="5E46FD09"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BD82CC8" w14:textId="59AA909B" w:rsidR="000950A9" w:rsidRPr="00187176" w:rsidRDefault="000950A9" w:rsidP="000950A9">
            <w:pPr>
              <w:spacing w:line="320" w:lineRule="exact"/>
              <w:ind w:right="114"/>
            </w:pPr>
            <w:r w:rsidRPr="00E60A3F">
              <w:t>3.7</w:t>
            </w:r>
          </w:p>
        </w:tc>
        <w:tc>
          <w:tcPr>
            <w:tcW w:w="5703" w:type="dxa"/>
            <w:tcBorders>
              <w:top w:val="single" w:sz="4" w:space="0" w:color="auto"/>
              <w:left w:val="single" w:sz="4" w:space="0" w:color="auto"/>
              <w:bottom w:val="single" w:sz="4" w:space="0" w:color="auto"/>
              <w:right w:val="single" w:sz="4" w:space="0" w:color="auto"/>
            </w:tcBorders>
          </w:tcPr>
          <w:p w14:paraId="7F3AA582" w14:textId="2A3792B5" w:rsidR="000950A9" w:rsidRPr="0000175A" w:rsidRDefault="000950A9" w:rsidP="000950A9">
            <w:pPr>
              <w:spacing w:line="320" w:lineRule="exact"/>
              <w:ind w:leftChars="47" w:left="113" w:right="156"/>
              <w:jc w:val="both"/>
            </w:pPr>
            <w:r w:rsidRPr="0000175A">
              <w:t>Additional protection against point-attac</w:t>
            </w:r>
            <w:r w:rsidR="002A52FE" w:rsidRPr="0000175A">
              <w:t>k</w:t>
            </w:r>
            <w:r w:rsidRPr="0000175A">
              <w:t xml:space="preserve"> shall be given to vital parts of the </w:t>
            </w:r>
            <w:proofErr w:type="spellStart"/>
            <w:r w:rsidRPr="0000175A">
              <w:t>boltwork</w:t>
            </w:r>
            <w:proofErr w:type="spellEnd"/>
            <w:r w:rsidRPr="0000175A">
              <w:t xml:space="preserve"> by means of drill-resisting deflectors.</w:t>
            </w:r>
          </w:p>
        </w:tc>
        <w:tc>
          <w:tcPr>
            <w:tcW w:w="1559" w:type="dxa"/>
            <w:tcBorders>
              <w:top w:val="single" w:sz="4" w:space="0" w:color="auto"/>
              <w:left w:val="single" w:sz="4" w:space="0" w:color="auto"/>
              <w:bottom w:val="single" w:sz="4" w:space="0" w:color="auto"/>
              <w:right w:val="single" w:sz="4" w:space="0" w:color="auto"/>
            </w:tcBorders>
          </w:tcPr>
          <w:p w14:paraId="07EC568E" w14:textId="77777777" w:rsidR="000950A9" w:rsidRPr="002205F7" w:rsidRDefault="000950A9" w:rsidP="000950A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0C12F79" w14:textId="77777777" w:rsidR="000950A9" w:rsidRPr="002205F7" w:rsidRDefault="000950A9" w:rsidP="000950A9">
            <w:pPr>
              <w:spacing w:line="320" w:lineRule="exact"/>
              <w:ind w:leftChars="47" w:left="113" w:right="156"/>
              <w:jc w:val="both"/>
              <w:rPr>
                <w:color w:val="FF0000"/>
              </w:rPr>
            </w:pPr>
          </w:p>
        </w:tc>
      </w:tr>
      <w:tr w:rsidR="001E1022" w:rsidRPr="00187176" w14:paraId="27FE870A"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6466386E" w14:textId="59DCAB02" w:rsidR="001E1022" w:rsidRPr="00187176" w:rsidRDefault="001E1022" w:rsidP="001E1022">
            <w:pPr>
              <w:spacing w:line="320" w:lineRule="exact"/>
              <w:ind w:right="114"/>
            </w:pPr>
            <w:r>
              <w:t>3.8</w:t>
            </w:r>
          </w:p>
        </w:tc>
        <w:tc>
          <w:tcPr>
            <w:tcW w:w="5703" w:type="dxa"/>
            <w:tcBorders>
              <w:top w:val="single" w:sz="4" w:space="0" w:color="auto"/>
              <w:left w:val="single" w:sz="4" w:space="0" w:color="auto"/>
              <w:bottom w:val="single" w:sz="4" w:space="0" w:color="auto"/>
              <w:right w:val="single" w:sz="4" w:space="0" w:color="auto"/>
            </w:tcBorders>
          </w:tcPr>
          <w:p w14:paraId="408FBEF5" w14:textId="031386DC" w:rsidR="001E1022" w:rsidRPr="0000175A" w:rsidRDefault="001E1022" w:rsidP="001E1022">
            <w:pPr>
              <w:spacing w:line="320" w:lineRule="exact"/>
              <w:ind w:leftChars="47" w:left="113" w:right="156"/>
              <w:jc w:val="both"/>
            </w:pPr>
            <w:r w:rsidRPr="0000175A">
              <w:t xml:space="preserve">A passive relocking device, independent of the locks, shall automatically block the moving </w:t>
            </w:r>
            <w:proofErr w:type="spellStart"/>
            <w:r w:rsidRPr="0000175A">
              <w:t>boltwork</w:t>
            </w:r>
            <w:proofErr w:type="spellEnd"/>
            <w:r w:rsidRPr="0000175A">
              <w:t xml:space="preserve"> in the event of a determined attack against the door.</w:t>
            </w:r>
          </w:p>
        </w:tc>
        <w:tc>
          <w:tcPr>
            <w:tcW w:w="1559" w:type="dxa"/>
            <w:tcBorders>
              <w:top w:val="single" w:sz="4" w:space="0" w:color="auto"/>
              <w:left w:val="single" w:sz="4" w:space="0" w:color="auto"/>
              <w:bottom w:val="single" w:sz="4" w:space="0" w:color="auto"/>
              <w:right w:val="single" w:sz="4" w:space="0" w:color="auto"/>
            </w:tcBorders>
          </w:tcPr>
          <w:p w14:paraId="659DA587" w14:textId="77777777" w:rsidR="001E1022" w:rsidRPr="00187176" w:rsidRDefault="001E1022" w:rsidP="001E102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BE414CA" w14:textId="77777777" w:rsidR="001E1022" w:rsidRPr="00187176" w:rsidRDefault="001E1022" w:rsidP="001E1022">
            <w:pPr>
              <w:spacing w:line="320" w:lineRule="exact"/>
              <w:ind w:leftChars="47" w:left="113" w:right="156"/>
              <w:jc w:val="both"/>
            </w:pPr>
          </w:p>
        </w:tc>
      </w:tr>
      <w:tr w:rsidR="001E1022" w:rsidRPr="00187176" w14:paraId="540B716C" w14:textId="77777777" w:rsidTr="001E1022">
        <w:tc>
          <w:tcPr>
            <w:tcW w:w="1135" w:type="dxa"/>
            <w:tcBorders>
              <w:top w:val="single" w:sz="4" w:space="0" w:color="auto"/>
              <w:left w:val="single" w:sz="4" w:space="0" w:color="auto"/>
              <w:bottom w:val="single" w:sz="4" w:space="0" w:color="auto"/>
              <w:right w:val="single" w:sz="4" w:space="0" w:color="auto"/>
            </w:tcBorders>
            <w:shd w:val="clear" w:color="auto" w:fill="auto"/>
          </w:tcPr>
          <w:p w14:paraId="6A8F55A2" w14:textId="2F896000" w:rsidR="001E1022" w:rsidRPr="00187176" w:rsidRDefault="001E1022" w:rsidP="001E1022">
            <w:pPr>
              <w:spacing w:line="320" w:lineRule="exact"/>
              <w:ind w:right="114"/>
            </w:pPr>
            <w:r>
              <w:t>3.9</w:t>
            </w:r>
          </w:p>
        </w:tc>
        <w:tc>
          <w:tcPr>
            <w:tcW w:w="5703" w:type="dxa"/>
            <w:tcBorders>
              <w:top w:val="single" w:sz="4" w:space="0" w:color="auto"/>
              <w:left w:val="single" w:sz="4" w:space="0" w:color="auto"/>
              <w:bottom w:val="single" w:sz="4" w:space="0" w:color="auto"/>
              <w:right w:val="single" w:sz="4" w:space="0" w:color="auto"/>
            </w:tcBorders>
          </w:tcPr>
          <w:p w14:paraId="17D5213D" w14:textId="2D072F5F" w:rsidR="001E1022" w:rsidRPr="0000175A" w:rsidRDefault="001E1022" w:rsidP="001E1022">
            <w:pPr>
              <w:spacing w:line="320" w:lineRule="exact"/>
              <w:ind w:leftChars="47" w:left="113" w:right="156"/>
              <w:jc w:val="both"/>
            </w:pPr>
            <w:r w:rsidRPr="0000175A">
              <w:t>Base fixing of the</w:t>
            </w:r>
            <w:r w:rsidR="00A91C01" w:rsidRPr="0000175A">
              <w:t xml:space="preserve"> depository</w:t>
            </w:r>
            <w:r w:rsidRPr="0000175A">
              <w:t xml:space="preserve"> safe on the floor with tailor made steel or equivalent frame and welding shall be required subject to onsite assessment.</w:t>
            </w:r>
          </w:p>
        </w:tc>
        <w:tc>
          <w:tcPr>
            <w:tcW w:w="1559" w:type="dxa"/>
            <w:tcBorders>
              <w:top w:val="single" w:sz="4" w:space="0" w:color="auto"/>
              <w:left w:val="single" w:sz="4" w:space="0" w:color="auto"/>
              <w:bottom w:val="single" w:sz="4" w:space="0" w:color="auto"/>
              <w:right w:val="single" w:sz="4" w:space="0" w:color="auto"/>
            </w:tcBorders>
          </w:tcPr>
          <w:p w14:paraId="6668DE86" w14:textId="77777777" w:rsidR="001E1022" w:rsidRPr="002205F7" w:rsidRDefault="001E1022" w:rsidP="001E1022">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02DB1D0" w14:textId="77777777" w:rsidR="001E1022" w:rsidRPr="002205F7" w:rsidRDefault="001E1022" w:rsidP="001E1022">
            <w:pPr>
              <w:spacing w:line="320" w:lineRule="exact"/>
              <w:ind w:leftChars="47" w:left="113" w:right="156"/>
              <w:jc w:val="both"/>
              <w:rPr>
                <w:color w:val="FF0000"/>
              </w:rPr>
            </w:pPr>
          </w:p>
        </w:tc>
      </w:tr>
      <w:tr w:rsidR="001E1022" w:rsidRPr="00187176" w14:paraId="2C323B4D" w14:textId="77777777" w:rsidTr="001E1022">
        <w:tc>
          <w:tcPr>
            <w:tcW w:w="1135" w:type="dxa"/>
            <w:tcBorders>
              <w:top w:val="single" w:sz="4" w:space="0" w:color="auto"/>
              <w:left w:val="single" w:sz="4" w:space="0" w:color="auto"/>
              <w:bottom w:val="single" w:sz="4" w:space="0" w:color="auto"/>
              <w:right w:val="single" w:sz="4" w:space="0" w:color="auto"/>
            </w:tcBorders>
            <w:shd w:val="clear" w:color="auto" w:fill="auto"/>
          </w:tcPr>
          <w:p w14:paraId="7774537E" w14:textId="1C425370" w:rsidR="001E1022" w:rsidRPr="00187176" w:rsidRDefault="001E1022" w:rsidP="001E1022">
            <w:pPr>
              <w:spacing w:line="320" w:lineRule="exact"/>
              <w:ind w:right="114"/>
            </w:pPr>
            <w:r w:rsidRPr="00E60A3F">
              <w:rPr>
                <w:b/>
                <w:w w:val="105"/>
              </w:rPr>
              <w:t>B</w:t>
            </w:r>
          </w:p>
        </w:tc>
        <w:tc>
          <w:tcPr>
            <w:tcW w:w="5703" w:type="dxa"/>
            <w:tcBorders>
              <w:top w:val="single" w:sz="4" w:space="0" w:color="auto"/>
              <w:left w:val="single" w:sz="4" w:space="0" w:color="auto"/>
              <w:bottom w:val="single" w:sz="4" w:space="0" w:color="auto"/>
              <w:right w:val="nil"/>
            </w:tcBorders>
            <w:vAlign w:val="center"/>
          </w:tcPr>
          <w:p w14:paraId="0DF9801F" w14:textId="3787A0C4" w:rsidR="001E1022" w:rsidRPr="00187176" w:rsidRDefault="001E1022" w:rsidP="001E1022">
            <w:pPr>
              <w:spacing w:line="320" w:lineRule="exact"/>
              <w:ind w:leftChars="47" w:left="113" w:right="156"/>
              <w:jc w:val="both"/>
            </w:pPr>
            <w:r w:rsidRPr="00E60A3F">
              <w:rPr>
                <w:b/>
                <w:w w:val="105"/>
                <w:u w:val="single"/>
              </w:rPr>
              <w:t>Implementation Services</w:t>
            </w:r>
          </w:p>
        </w:tc>
        <w:tc>
          <w:tcPr>
            <w:tcW w:w="1559" w:type="dxa"/>
            <w:tcBorders>
              <w:top w:val="single" w:sz="4" w:space="0" w:color="auto"/>
              <w:left w:val="nil"/>
              <w:bottom w:val="single" w:sz="4" w:space="0" w:color="auto"/>
              <w:right w:val="nil"/>
            </w:tcBorders>
          </w:tcPr>
          <w:p w14:paraId="37B4D54B" w14:textId="77777777" w:rsidR="001E1022" w:rsidRPr="002205F7" w:rsidRDefault="001E1022" w:rsidP="001E1022">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2F676248" w14:textId="77777777" w:rsidR="001E1022" w:rsidRPr="002205F7" w:rsidRDefault="001E1022" w:rsidP="001E1022">
            <w:pPr>
              <w:spacing w:line="320" w:lineRule="exact"/>
              <w:ind w:leftChars="47" w:left="113" w:right="156"/>
              <w:jc w:val="both"/>
              <w:rPr>
                <w:color w:val="FF0000"/>
              </w:rPr>
            </w:pPr>
          </w:p>
        </w:tc>
      </w:tr>
      <w:tr w:rsidR="001E1022" w:rsidRPr="00187176" w14:paraId="61573572" w14:textId="77777777" w:rsidTr="001E1022">
        <w:tc>
          <w:tcPr>
            <w:tcW w:w="1135" w:type="dxa"/>
            <w:tcBorders>
              <w:top w:val="single" w:sz="4" w:space="0" w:color="auto"/>
              <w:left w:val="single" w:sz="4" w:space="0" w:color="auto"/>
              <w:bottom w:val="single" w:sz="4" w:space="0" w:color="auto"/>
              <w:right w:val="single" w:sz="4" w:space="0" w:color="auto"/>
            </w:tcBorders>
            <w:shd w:val="clear" w:color="auto" w:fill="auto"/>
          </w:tcPr>
          <w:p w14:paraId="1E19B5F7" w14:textId="692F5811" w:rsidR="001E1022" w:rsidRPr="00187176" w:rsidRDefault="001E1022" w:rsidP="001E1022">
            <w:pPr>
              <w:spacing w:line="320" w:lineRule="exact"/>
              <w:ind w:right="114"/>
            </w:pPr>
            <w:r w:rsidRPr="00E60A3F">
              <w:rPr>
                <w:b/>
                <w:bCs/>
                <w:lang w:val="en-US"/>
              </w:rPr>
              <w:t>1</w:t>
            </w:r>
          </w:p>
        </w:tc>
        <w:tc>
          <w:tcPr>
            <w:tcW w:w="5703" w:type="dxa"/>
            <w:tcBorders>
              <w:top w:val="single" w:sz="4" w:space="0" w:color="auto"/>
              <w:left w:val="single" w:sz="4" w:space="0" w:color="auto"/>
              <w:bottom w:val="single" w:sz="4" w:space="0" w:color="auto"/>
              <w:right w:val="nil"/>
            </w:tcBorders>
          </w:tcPr>
          <w:p w14:paraId="5B669906" w14:textId="58526E59" w:rsidR="001E1022" w:rsidRPr="00187176" w:rsidRDefault="001E1022" w:rsidP="001E1022">
            <w:pPr>
              <w:spacing w:line="320" w:lineRule="exact"/>
              <w:ind w:leftChars="47" w:left="113" w:right="156"/>
              <w:jc w:val="both"/>
            </w:pPr>
            <w:r w:rsidRPr="00E60A3F">
              <w:rPr>
                <w:b/>
                <w:bCs/>
                <w:u w:val="single"/>
                <w:lang w:val="en-US"/>
              </w:rPr>
              <w:t>Delivery, Installation, Testing and Commissioning Requirement</w:t>
            </w:r>
          </w:p>
        </w:tc>
        <w:tc>
          <w:tcPr>
            <w:tcW w:w="1559" w:type="dxa"/>
            <w:tcBorders>
              <w:top w:val="single" w:sz="4" w:space="0" w:color="auto"/>
              <w:left w:val="nil"/>
              <w:bottom w:val="single" w:sz="4" w:space="0" w:color="auto"/>
              <w:right w:val="nil"/>
            </w:tcBorders>
          </w:tcPr>
          <w:p w14:paraId="0A096249" w14:textId="77777777" w:rsidR="001E1022" w:rsidRPr="00187176" w:rsidRDefault="001E1022" w:rsidP="001E1022">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250C3B99" w14:textId="77777777" w:rsidR="001E1022" w:rsidRPr="00187176" w:rsidRDefault="001E1022" w:rsidP="001E1022">
            <w:pPr>
              <w:spacing w:line="320" w:lineRule="exact"/>
              <w:ind w:leftChars="47" w:left="113" w:right="156"/>
              <w:jc w:val="both"/>
            </w:pPr>
          </w:p>
        </w:tc>
      </w:tr>
      <w:tr w:rsidR="001E1022" w:rsidRPr="00187176" w14:paraId="43474135"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69AA4096" w14:textId="7730FEAE" w:rsidR="001E1022" w:rsidRPr="00187176" w:rsidRDefault="001E1022" w:rsidP="001E1022">
            <w:pPr>
              <w:spacing w:line="320" w:lineRule="exact"/>
              <w:ind w:right="114"/>
            </w:pPr>
            <w:r w:rsidRPr="00E60A3F">
              <w:rPr>
                <w:w w:val="105"/>
              </w:rPr>
              <w:t>1.1</w:t>
            </w:r>
          </w:p>
        </w:tc>
        <w:tc>
          <w:tcPr>
            <w:tcW w:w="5703" w:type="dxa"/>
            <w:tcBorders>
              <w:top w:val="single" w:sz="4" w:space="0" w:color="auto"/>
              <w:left w:val="single" w:sz="4" w:space="0" w:color="auto"/>
              <w:bottom w:val="single" w:sz="4" w:space="0" w:color="auto"/>
              <w:right w:val="single" w:sz="4" w:space="0" w:color="auto"/>
            </w:tcBorders>
            <w:vAlign w:val="center"/>
          </w:tcPr>
          <w:p w14:paraId="437CA318" w14:textId="2DA7493B" w:rsidR="001E1022" w:rsidRPr="00187176" w:rsidRDefault="001E1022" w:rsidP="001E1022">
            <w:pPr>
              <w:spacing w:line="320" w:lineRule="exact"/>
              <w:ind w:leftChars="47" w:left="113" w:right="156"/>
              <w:jc w:val="both"/>
            </w:pPr>
            <w:r w:rsidRPr="00E60A3F">
              <w:rPr>
                <w:lang w:val="en-US"/>
              </w:rPr>
              <w:t>The price quoted shall include local delivery, installation, on-site acceptance testing, commissioning and training.</w:t>
            </w:r>
          </w:p>
        </w:tc>
        <w:tc>
          <w:tcPr>
            <w:tcW w:w="1559" w:type="dxa"/>
            <w:tcBorders>
              <w:top w:val="single" w:sz="4" w:space="0" w:color="auto"/>
              <w:left w:val="single" w:sz="4" w:space="0" w:color="auto"/>
              <w:bottom w:val="single" w:sz="4" w:space="0" w:color="auto"/>
              <w:right w:val="single" w:sz="4" w:space="0" w:color="auto"/>
            </w:tcBorders>
          </w:tcPr>
          <w:p w14:paraId="1F899913" w14:textId="77777777" w:rsidR="001E1022" w:rsidRPr="00187176" w:rsidRDefault="001E1022" w:rsidP="001E1022">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CC24112" w14:textId="77777777" w:rsidR="001E1022" w:rsidRPr="00187176" w:rsidRDefault="001E1022" w:rsidP="001E1022">
            <w:pPr>
              <w:spacing w:line="320" w:lineRule="exact"/>
              <w:ind w:leftChars="47" w:left="113" w:right="156"/>
              <w:jc w:val="both"/>
            </w:pPr>
          </w:p>
        </w:tc>
      </w:tr>
      <w:tr w:rsidR="0049081B" w:rsidRPr="00187176" w14:paraId="78CCAAB9"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239FDC62" w14:textId="48792464" w:rsidR="0049081B" w:rsidRPr="00E60A3F" w:rsidRDefault="0049081B" w:rsidP="0049081B">
            <w:pPr>
              <w:spacing w:line="320" w:lineRule="exact"/>
              <w:ind w:right="114"/>
              <w:rPr>
                <w:w w:val="105"/>
              </w:rPr>
            </w:pPr>
            <w:r w:rsidRPr="00E60A3F">
              <w:rPr>
                <w:lang w:val="en-US"/>
              </w:rPr>
              <w:t>1.2</w:t>
            </w:r>
          </w:p>
        </w:tc>
        <w:tc>
          <w:tcPr>
            <w:tcW w:w="5703" w:type="dxa"/>
            <w:tcBorders>
              <w:top w:val="single" w:sz="4" w:space="0" w:color="auto"/>
              <w:left w:val="single" w:sz="4" w:space="0" w:color="auto"/>
              <w:bottom w:val="single" w:sz="4" w:space="0" w:color="auto"/>
              <w:right w:val="single" w:sz="4" w:space="0" w:color="auto"/>
            </w:tcBorders>
            <w:vAlign w:val="center"/>
          </w:tcPr>
          <w:p w14:paraId="46D651C7" w14:textId="6A32D2EA" w:rsidR="0049081B" w:rsidRPr="00E60A3F" w:rsidRDefault="0049081B" w:rsidP="0049081B">
            <w:pPr>
              <w:spacing w:line="320" w:lineRule="exact"/>
              <w:ind w:leftChars="47" w:left="113" w:right="156"/>
              <w:jc w:val="both"/>
              <w:rPr>
                <w:lang w:val="en-US"/>
              </w:rPr>
            </w:pPr>
            <w:r w:rsidRPr="0049081B">
              <w:t>Installation service shall be included and the Goods shall be secured to the building structure with metal or equivalent straps.</w:t>
            </w:r>
          </w:p>
        </w:tc>
        <w:tc>
          <w:tcPr>
            <w:tcW w:w="1559" w:type="dxa"/>
            <w:tcBorders>
              <w:top w:val="single" w:sz="4" w:space="0" w:color="auto"/>
              <w:left w:val="single" w:sz="4" w:space="0" w:color="auto"/>
              <w:bottom w:val="single" w:sz="4" w:space="0" w:color="auto"/>
              <w:right w:val="single" w:sz="4" w:space="0" w:color="auto"/>
            </w:tcBorders>
          </w:tcPr>
          <w:p w14:paraId="270C1649" w14:textId="77777777" w:rsidR="0049081B" w:rsidRPr="00187176" w:rsidRDefault="0049081B" w:rsidP="0049081B">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5BFC3F1" w14:textId="77777777" w:rsidR="0049081B" w:rsidRPr="00187176" w:rsidRDefault="0049081B" w:rsidP="0049081B">
            <w:pPr>
              <w:spacing w:line="320" w:lineRule="exact"/>
              <w:ind w:leftChars="47" w:left="113" w:right="156"/>
              <w:jc w:val="both"/>
            </w:pPr>
          </w:p>
        </w:tc>
      </w:tr>
      <w:tr w:rsidR="0049081B" w:rsidRPr="00187176" w14:paraId="4590A18D"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382BC929" w14:textId="4829AADB" w:rsidR="0049081B" w:rsidRPr="00187176" w:rsidRDefault="0049081B" w:rsidP="0049081B">
            <w:pPr>
              <w:spacing w:line="320" w:lineRule="exact"/>
              <w:ind w:right="114"/>
            </w:pPr>
            <w:r w:rsidRPr="00E60A3F">
              <w:rPr>
                <w:lang w:val="en-US"/>
              </w:rPr>
              <w:t>1.3</w:t>
            </w:r>
          </w:p>
        </w:tc>
        <w:tc>
          <w:tcPr>
            <w:tcW w:w="5703" w:type="dxa"/>
            <w:tcBorders>
              <w:top w:val="single" w:sz="4" w:space="0" w:color="auto"/>
              <w:left w:val="single" w:sz="4" w:space="0" w:color="auto"/>
              <w:bottom w:val="single" w:sz="4" w:space="0" w:color="auto"/>
              <w:right w:val="single" w:sz="4" w:space="0" w:color="auto"/>
            </w:tcBorders>
          </w:tcPr>
          <w:p w14:paraId="02D0EAB6" w14:textId="3FB83C90" w:rsidR="0049081B" w:rsidRPr="00187176" w:rsidRDefault="0049081B" w:rsidP="0049081B">
            <w:pPr>
              <w:spacing w:line="320" w:lineRule="exact"/>
              <w:ind w:leftChars="47" w:left="113" w:right="156"/>
              <w:jc w:val="both"/>
            </w:pPr>
            <w:r w:rsidRPr="00E60A3F">
              <w:rPr>
                <w:lang w:val="en-US"/>
              </w:rPr>
              <w:t xml:space="preserve">The supplier shall provide the conditions of delivery, including but not limited to packing and necessary environmental requirements for </w:t>
            </w:r>
            <w:r>
              <w:rPr>
                <w:lang w:val="en-US"/>
              </w:rPr>
              <w:t xml:space="preserve">the </w:t>
            </w:r>
            <w:r w:rsidRPr="00E60A3F">
              <w:rPr>
                <w:lang w:val="en-US"/>
              </w:rPr>
              <w:t>CMH’s consideration.</w:t>
            </w:r>
          </w:p>
        </w:tc>
        <w:tc>
          <w:tcPr>
            <w:tcW w:w="1559" w:type="dxa"/>
            <w:tcBorders>
              <w:top w:val="single" w:sz="4" w:space="0" w:color="auto"/>
              <w:left w:val="single" w:sz="4" w:space="0" w:color="auto"/>
              <w:bottom w:val="single" w:sz="4" w:space="0" w:color="auto"/>
              <w:right w:val="single" w:sz="4" w:space="0" w:color="auto"/>
            </w:tcBorders>
          </w:tcPr>
          <w:p w14:paraId="23C9002A"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1182000" w14:textId="77777777" w:rsidR="0049081B" w:rsidRPr="002205F7" w:rsidRDefault="0049081B" w:rsidP="0049081B">
            <w:pPr>
              <w:spacing w:line="320" w:lineRule="exact"/>
              <w:ind w:leftChars="47" w:left="113" w:right="156"/>
              <w:jc w:val="both"/>
              <w:rPr>
                <w:color w:val="FF0000"/>
              </w:rPr>
            </w:pPr>
          </w:p>
        </w:tc>
      </w:tr>
      <w:tr w:rsidR="0049081B" w:rsidRPr="00187176" w14:paraId="2F1000D5"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58927A4F" w14:textId="65AAB6A6" w:rsidR="0049081B" w:rsidRPr="00187176" w:rsidRDefault="0049081B" w:rsidP="0049081B">
            <w:pPr>
              <w:spacing w:line="320" w:lineRule="exact"/>
              <w:ind w:right="114"/>
            </w:pPr>
            <w:r w:rsidRPr="00E60A3F">
              <w:rPr>
                <w:lang w:val="en-US"/>
              </w:rPr>
              <w:t>1.</w:t>
            </w:r>
            <w:r>
              <w:rPr>
                <w:lang w:val="en-US"/>
              </w:rPr>
              <w:t>4</w:t>
            </w:r>
          </w:p>
        </w:tc>
        <w:tc>
          <w:tcPr>
            <w:tcW w:w="5703" w:type="dxa"/>
            <w:tcBorders>
              <w:top w:val="single" w:sz="4" w:space="0" w:color="auto"/>
              <w:left w:val="single" w:sz="4" w:space="0" w:color="auto"/>
              <w:bottom w:val="single" w:sz="4" w:space="0" w:color="auto"/>
              <w:right w:val="single" w:sz="4" w:space="0" w:color="auto"/>
            </w:tcBorders>
          </w:tcPr>
          <w:p w14:paraId="066B0B9C" w14:textId="56238156" w:rsidR="0049081B" w:rsidRPr="00187176" w:rsidRDefault="0049081B" w:rsidP="00A365A3">
            <w:pPr>
              <w:spacing w:line="320" w:lineRule="exact"/>
              <w:ind w:leftChars="47" w:left="113" w:right="156"/>
              <w:jc w:val="both"/>
            </w:pPr>
            <w:r w:rsidRPr="00E60A3F">
              <w:rPr>
                <w:lang w:val="en-US"/>
              </w:rPr>
              <w:t xml:space="preserve">The </w:t>
            </w:r>
            <w:r w:rsidR="00A365A3">
              <w:rPr>
                <w:lang w:val="en-US"/>
              </w:rPr>
              <w:t>successful tenderer</w:t>
            </w:r>
            <w:r w:rsidRPr="00E60A3F">
              <w:rPr>
                <w:lang w:val="en-US"/>
              </w:rPr>
              <w:t xml:space="preserve"> shall arrange insurance coverage they think right and appropriate to cover damage to the equipment during the period of delivery, storage, installation, testing and commissioning. </w:t>
            </w:r>
            <w:r>
              <w:rPr>
                <w:lang w:val="en-US"/>
              </w:rPr>
              <w:t xml:space="preserve"> </w:t>
            </w:r>
            <w:r w:rsidRPr="00E60A3F">
              <w:rPr>
                <w:lang w:val="en-US"/>
              </w:rPr>
              <w:t xml:space="preserve">The </w:t>
            </w:r>
            <w:r w:rsidR="00A365A3">
              <w:rPr>
                <w:lang w:val="en-US"/>
              </w:rPr>
              <w:t>successful tenderer</w:t>
            </w:r>
            <w:r w:rsidRPr="00E60A3F">
              <w:rPr>
                <w:lang w:val="en-US"/>
              </w:rPr>
              <w:t xml:space="preserve"> shall provide their own temporary protection for their works before hand-over of the works to </w:t>
            </w:r>
            <w:r>
              <w:rPr>
                <w:lang w:val="en-US"/>
              </w:rPr>
              <w:t xml:space="preserve">the </w:t>
            </w:r>
            <w:r w:rsidRPr="00E60A3F">
              <w:rPr>
                <w:lang w:val="en-US"/>
              </w:rPr>
              <w:t>CMH.</w:t>
            </w:r>
          </w:p>
        </w:tc>
        <w:tc>
          <w:tcPr>
            <w:tcW w:w="1559" w:type="dxa"/>
            <w:tcBorders>
              <w:top w:val="single" w:sz="4" w:space="0" w:color="auto"/>
              <w:left w:val="single" w:sz="4" w:space="0" w:color="auto"/>
              <w:bottom w:val="single" w:sz="4" w:space="0" w:color="auto"/>
              <w:right w:val="single" w:sz="4" w:space="0" w:color="auto"/>
            </w:tcBorders>
          </w:tcPr>
          <w:p w14:paraId="53A90A28"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6F77A00" w14:textId="77777777" w:rsidR="0049081B" w:rsidRPr="002205F7" w:rsidRDefault="0049081B" w:rsidP="0049081B">
            <w:pPr>
              <w:spacing w:line="320" w:lineRule="exact"/>
              <w:ind w:leftChars="47" w:left="113" w:right="156"/>
              <w:jc w:val="both"/>
              <w:rPr>
                <w:color w:val="FF0000"/>
              </w:rPr>
            </w:pPr>
          </w:p>
        </w:tc>
      </w:tr>
      <w:tr w:rsidR="0049081B" w:rsidRPr="00187176" w14:paraId="5D5E6AC0"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13FCB303" w14:textId="275AD796" w:rsidR="0049081B" w:rsidRPr="00187176" w:rsidRDefault="0049081B" w:rsidP="0049081B">
            <w:pPr>
              <w:spacing w:line="320" w:lineRule="exact"/>
              <w:ind w:right="114"/>
            </w:pPr>
            <w:r w:rsidRPr="00E60A3F">
              <w:rPr>
                <w:lang w:val="en-US"/>
              </w:rPr>
              <w:t>1.5</w:t>
            </w:r>
          </w:p>
        </w:tc>
        <w:tc>
          <w:tcPr>
            <w:tcW w:w="5703" w:type="dxa"/>
            <w:tcBorders>
              <w:top w:val="single" w:sz="4" w:space="0" w:color="auto"/>
              <w:left w:val="single" w:sz="4" w:space="0" w:color="auto"/>
              <w:bottom w:val="single" w:sz="4" w:space="0" w:color="auto"/>
              <w:right w:val="single" w:sz="4" w:space="0" w:color="auto"/>
            </w:tcBorders>
          </w:tcPr>
          <w:p w14:paraId="606C4671" w14:textId="6ABD6C5A" w:rsidR="0049081B" w:rsidRPr="00187176" w:rsidRDefault="0049081B" w:rsidP="0049081B">
            <w:pPr>
              <w:spacing w:line="320" w:lineRule="exact"/>
              <w:ind w:leftChars="47" w:left="113" w:right="156"/>
              <w:jc w:val="both"/>
            </w:pPr>
            <w:r w:rsidRPr="00E60A3F">
              <w:rPr>
                <w:lang w:val="en-US"/>
              </w:rPr>
              <w:t xml:space="preserve">Installation and calibration of the Goods shall be performed by the </w:t>
            </w:r>
            <w:r w:rsidR="00A365A3">
              <w:rPr>
                <w:lang w:val="en-US"/>
              </w:rPr>
              <w:t>successful tenderer</w:t>
            </w:r>
            <w:r w:rsidRPr="00E60A3F">
              <w:rPr>
                <w:lang w:val="en-US"/>
              </w:rPr>
              <w:t>.</w:t>
            </w:r>
          </w:p>
        </w:tc>
        <w:tc>
          <w:tcPr>
            <w:tcW w:w="1559" w:type="dxa"/>
            <w:tcBorders>
              <w:top w:val="single" w:sz="4" w:space="0" w:color="auto"/>
              <w:left w:val="single" w:sz="4" w:space="0" w:color="auto"/>
              <w:bottom w:val="single" w:sz="4" w:space="0" w:color="auto"/>
              <w:right w:val="single" w:sz="4" w:space="0" w:color="auto"/>
            </w:tcBorders>
          </w:tcPr>
          <w:p w14:paraId="34D73A6A"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FE8B46C" w14:textId="77777777" w:rsidR="0049081B" w:rsidRPr="002205F7" w:rsidRDefault="0049081B" w:rsidP="0049081B">
            <w:pPr>
              <w:spacing w:line="320" w:lineRule="exact"/>
              <w:ind w:leftChars="47" w:left="113" w:right="156"/>
              <w:jc w:val="both"/>
              <w:rPr>
                <w:color w:val="FF0000"/>
              </w:rPr>
            </w:pPr>
          </w:p>
        </w:tc>
      </w:tr>
      <w:tr w:rsidR="0049081B" w:rsidRPr="00187176" w14:paraId="5768C97E"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0A322796" w14:textId="15696212" w:rsidR="0049081B" w:rsidRPr="00187176" w:rsidRDefault="0049081B" w:rsidP="0049081B">
            <w:pPr>
              <w:spacing w:line="320" w:lineRule="exact"/>
              <w:ind w:right="114"/>
            </w:pPr>
            <w:r w:rsidRPr="00E60A3F">
              <w:rPr>
                <w:lang w:val="en-US"/>
              </w:rPr>
              <w:lastRenderedPageBreak/>
              <w:t>1.6</w:t>
            </w:r>
          </w:p>
        </w:tc>
        <w:tc>
          <w:tcPr>
            <w:tcW w:w="5703" w:type="dxa"/>
            <w:tcBorders>
              <w:top w:val="single" w:sz="4" w:space="0" w:color="auto"/>
              <w:left w:val="single" w:sz="4" w:space="0" w:color="auto"/>
              <w:bottom w:val="single" w:sz="4" w:space="0" w:color="auto"/>
              <w:right w:val="single" w:sz="4" w:space="0" w:color="auto"/>
            </w:tcBorders>
          </w:tcPr>
          <w:p w14:paraId="4125652E" w14:textId="6930AFBB" w:rsidR="0049081B" w:rsidRPr="003D0051" w:rsidRDefault="0049081B" w:rsidP="0049081B">
            <w:pPr>
              <w:spacing w:line="320" w:lineRule="exact"/>
              <w:ind w:leftChars="47" w:left="113" w:right="145" w:firstLine="2"/>
              <w:jc w:val="both"/>
              <w:rPr>
                <w:lang w:val="en-US"/>
              </w:rPr>
            </w:pPr>
            <w:r w:rsidRPr="00E60A3F">
              <w:rPr>
                <w:lang w:val="en-US"/>
              </w:rPr>
              <w:t xml:space="preserve">The </w:t>
            </w:r>
            <w:r w:rsidR="00A365A3">
              <w:rPr>
                <w:lang w:val="en-US"/>
              </w:rPr>
              <w:t>successful tenderer</w:t>
            </w:r>
            <w:r w:rsidRPr="00E60A3F">
              <w:rPr>
                <w:lang w:val="en-US"/>
              </w:rPr>
              <w:t xml:space="preserve"> shall be responsible to supply and install the expansion type anchor bolts, upright foot plate or equivalent to provide an additional support and anchor for the Goods fixing to the floor.</w:t>
            </w:r>
          </w:p>
        </w:tc>
        <w:tc>
          <w:tcPr>
            <w:tcW w:w="1559" w:type="dxa"/>
            <w:tcBorders>
              <w:top w:val="single" w:sz="4" w:space="0" w:color="auto"/>
              <w:left w:val="single" w:sz="4" w:space="0" w:color="auto"/>
              <w:bottom w:val="single" w:sz="4" w:space="0" w:color="auto"/>
              <w:right w:val="single" w:sz="4" w:space="0" w:color="auto"/>
            </w:tcBorders>
          </w:tcPr>
          <w:p w14:paraId="52A77EAF"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EB3EBC4" w14:textId="77777777" w:rsidR="0049081B" w:rsidRPr="002205F7" w:rsidRDefault="0049081B" w:rsidP="0049081B">
            <w:pPr>
              <w:spacing w:line="320" w:lineRule="exact"/>
              <w:ind w:leftChars="47" w:left="113" w:right="156"/>
              <w:jc w:val="both"/>
              <w:rPr>
                <w:color w:val="FF0000"/>
              </w:rPr>
            </w:pPr>
          </w:p>
        </w:tc>
      </w:tr>
      <w:tr w:rsidR="0049081B" w:rsidRPr="00187176" w14:paraId="78EFBD52"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27113CD5" w14:textId="4B518BA2" w:rsidR="0049081B" w:rsidRPr="00E60A3F" w:rsidRDefault="0049081B" w:rsidP="0049081B">
            <w:pPr>
              <w:spacing w:line="320" w:lineRule="exact"/>
              <w:ind w:right="114"/>
              <w:rPr>
                <w:lang w:val="en-US"/>
              </w:rPr>
            </w:pPr>
            <w:r w:rsidRPr="00E60A3F">
              <w:rPr>
                <w:lang w:val="en-US"/>
              </w:rPr>
              <w:t>1.7</w:t>
            </w:r>
          </w:p>
        </w:tc>
        <w:tc>
          <w:tcPr>
            <w:tcW w:w="5703" w:type="dxa"/>
            <w:tcBorders>
              <w:top w:val="single" w:sz="4" w:space="0" w:color="auto"/>
              <w:left w:val="single" w:sz="4" w:space="0" w:color="auto"/>
              <w:bottom w:val="single" w:sz="4" w:space="0" w:color="auto"/>
              <w:right w:val="single" w:sz="4" w:space="0" w:color="auto"/>
            </w:tcBorders>
          </w:tcPr>
          <w:p w14:paraId="5B576C21" w14:textId="1420A370" w:rsidR="0049081B" w:rsidRPr="00E34FA3" w:rsidRDefault="0049081B" w:rsidP="0049081B">
            <w:pPr>
              <w:pStyle w:val="afa"/>
              <w:spacing w:line="320" w:lineRule="exact"/>
              <w:ind w:leftChars="0" w:left="113" w:right="145"/>
              <w:jc w:val="both"/>
              <w:rPr>
                <w:sz w:val="26"/>
                <w:szCs w:val="26"/>
              </w:rPr>
            </w:pPr>
            <w:r w:rsidRPr="00744B0F">
              <w:rPr>
                <w:szCs w:val="26"/>
              </w:rPr>
              <w:t>Inclusion of all installation work which shall be carried out by suitably qualified persons including without limitation registered electrical worker(s) with valid registration under relevant legislation.</w:t>
            </w:r>
          </w:p>
        </w:tc>
        <w:tc>
          <w:tcPr>
            <w:tcW w:w="1559" w:type="dxa"/>
            <w:tcBorders>
              <w:top w:val="single" w:sz="4" w:space="0" w:color="auto"/>
              <w:left w:val="single" w:sz="4" w:space="0" w:color="auto"/>
              <w:bottom w:val="single" w:sz="4" w:space="0" w:color="auto"/>
              <w:right w:val="single" w:sz="4" w:space="0" w:color="auto"/>
            </w:tcBorders>
          </w:tcPr>
          <w:p w14:paraId="43DC0308"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A6D29F6" w14:textId="77777777" w:rsidR="0049081B" w:rsidRPr="002205F7" w:rsidRDefault="0049081B" w:rsidP="0049081B">
            <w:pPr>
              <w:spacing w:line="320" w:lineRule="exact"/>
              <w:ind w:leftChars="47" w:left="113" w:right="156"/>
              <w:jc w:val="both"/>
              <w:rPr>
                <w:color w:val="FF0000"/>
              </w:rPr>
            </w:pPr>
          </w:p>
        </w:tc>
      </w:tr>
      <w:tr w:rsidR="0049081B" w:rsidRPr="00187176" w14:paraId="699820CE"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6A06DA63" w14:textId="054883A4" w:rsidR="0049081B" w:rsidRPr="00187176" w:rsidRDefault="0049081B" w:rsidP="0049081B">
            <w:pPr>
              <w:spacing w:line="320" w:lineRule="exact"/>
              <w:ind w:right="114"/>
            </w:pPr>
            <w:r w:rsidRPr="00E60A3F">
              <w:rPr>
                <w:lang w:val="en-US"/>
              </w:rPr>
              <w:t>1.8</w:t>
            </w:r>
          </w:p>
        </w:tc>
        <w:tc>
          <w:tcPr>
            <w:tcW w:w="5703" w:type="dxa"/>
            <w:tcBorders>
              <w:top w:val="single" w:sz="4" w:space="0" w:color="auto"/>
              <w:left w:val="single" w:sz="4" w:space="0" w:color="auto"/>
              <w:bottom w:val="single" w:sz="4" w:space="0" w:color="auto"/>
              <w:right w:val="single" w:sz="4" w:space="0" w:color="auto"/>
            </w:tcBorders>
          </w:tcPr>
          <w:p w14:paraId="23F4EC39" w14:textId="2AD691D2" w:rsidR="0049081B" w:rsidRPr="00187176" w:rsidRDefault="0049081B" w:rsidP="0049081B">
            <w:pPr>
              <w:spacing w:line="320" w:lineRule="exact"/>
              <w:ind w:leftChars="47" w:left="113" w:right="156"/>
              <w:jc w:val="both"/>
            </w:pPr>
            <w:r w:rsidRPr="00E60A3F">
              <w:rPr>
                <w:lang w:val="en-US"/>
              </w:rPr>
              <w:t xml:space="preserve">The </w:t>
            </w:r>
            <w:r w:rsidR="00A365A3">
              <w:rPr>
                <w:lang w:val="en-US"/>
              </w:rPr>
              <w:t>successful tenderer</w:t>
            </w:r>
            <w:r w:rsidRPr="00E60A3F">
              <w:rPr>
                <w:lang w:val="en-US"/>
              </w:rPr>
              <w:t xml:space="preserve"> shall appoint a register structural engineer (RSE) at his own cost for the structural design and building the required supporting system for all the ceiling mounted, wall mounted or floor mounted components of the safes.  The structural assessment and the proposed fixing details shall be assessed and recommended by RSE for the CMH’s vetting prior to the installation to be carried out. </w:t>
            </w:r>
            <w:r>
              <w:rPr>
                <w:lang w:val="en-US"/>
              </w:rPr>
              <w:t xml:space="preserve"> </w:t>
            </w:r>
            <w:r w:rsidRPr="00E60A3F">
              <w:rPr>
                <w:lang w:val="en-US"/>
              </w:rPr>
              <w:t xml:space="preserve">The </w:t>
            </w:r>
            <w:r w:rsidR="00A365A3">
              <w:rPr>
                <w:lang w:val="en-US"/>
              </w:rPr>
              <w:t>successful tenderer</w:t>
            </w:r>
            <w:r w:rsidRPr="00E60A3F">
              <w:rPr>
                <w:lang w:val="en-US"/>
              </w:rPr>
              <w:t xml:space="preserve"> shall provide the structural assessment and safety report certified by RSE for the placement of all components of the Goods.</w:t>
            </w:r>
          </w:p>
        </w:tc>
        <w:tc>
          <w:tcPr>
            <w:tcW w:w="1559" w:type="dxa"/>
            <w:tcBorders>
              <w:top w:val="single" w:sz="4" w:space="0" w:color="auto"/>
              <w:left w:val="single" w:sz="4" w:space="0" w:color="auto"/>
              <w:bottom w:val="single" w:sz="4" w:space="0" w:color="auto"/>
              <w:right w:val="single" w:sz="4" w:space="0" w:color="auto"/>
            </w:tcBorders>
          </w:tcPr>
          <w:p w14:paraId="0616FB89"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ABC6C6B" w14:textId="77777777" w:rsidR="0049081B" w:rsidRPr="002205F7" w:rsidRDefault="0049081B" w:rsidP="0049081B">
            <w:pPr>
              <w:spacing w:line="320" w:lineRule="exact"/>
              <w:ind w:leftChars="47" w:left="113" w:right="156"/>
              <w:jc w:val="both"/>
              <w:rPr>
                <w:color w:val="FF0000"/>
              </w:rPr>
            </w:pPr>
          </w:p>
        </w:tc>
      </w:tr>
      <w:tr w:rsidR="0049081B" w:rsidRPr="00187176" w14:paraId="56A15CF3"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0C2F7A2C" w14:textId="6CDAA478" w:rsidR="0049081B" w:rsidRPr="00187176" w:rsidRDefault="0049081B" w:rsidP="0049081B">
            <w:pPr>
              <w:spacing w:line="320" w:lineRule="exact"/>
              <w:ind w:right="114"/>
            </w:pPr>
            <w:r w:rsidRPr="00E60A3F">
              <w:rPr>
                <w:lang w:val="en-US"/>
              </w:rPr>
              <w:t>1.9</w:t>
            </w:r>
          </w:p>
        </w:tc>
        <w:tc>
          <w:tcPr>
            <w:tcW w:w="5703" w:type="dxa"/>
            <w:tcBorders>
              <w:top w:val="single" w:sz="4" w:space="0" w:color="auto"/>
              <w:left w:val="single" w:sz="4" w:space="0" w:color="auto"/>
              <w:bottom w:val="single" w:sz="4" w:space="0" w:color="auto"/>
              <w:right w:val="single" w:sz="4" w:space="0" w:color="auto"/>
            </w:tcBorders>
          </w:tcPr>
          <w:p w14:paraId="146E9CB7" w14:textId="37E88B6B" w:rsidR="0049081B" w:rsidRPr="00187176" w:rsidRDefault="0049081B" w:rsidP="0049081B">
            <w:pPr>
              <w:spacing w:line="320" w:lineRule="exact"/>
              <w:ind w:leftChars="47" w:left="113" w:right="156"/>
              <w:jc w:val="both"/>
            </w:pPr>
            <w:r w:rsidRPr="00E60A3F">
              <w:rPr>
                <w:lang w:val="en-US"/>
              </w:rPr>
              <w:t xml:space="preserve">The supplier shall provide the </w:t>
            </w:r>
            <w:r w:rsidRPr="00186366">
              <w:rPr>
                <w:lang w:val="en-US"/>
              </w:rPr>
              <w:t>certification</w:t>
            </w:r>
            <w:r w:rsidRPr="00E60A3F">
              <w:rPr>
                <w:lang w:val="en-US"/>
              </w:rPr>
              <w:t xml:space="preserve"> </w:t>
            </w:r>
            <w:r>
              <w:rPr>
                <w:lang w:val="en-US"/>
              </w:rPr>
              <w:t xml:space="preserve">of fire resistance and the certification of burglary protection </w:t>
            </w:r>
            <w:r w:rsidRPr="00E60A3F">
              <w:rPr>
                <w:lang w:val="en-US"/>
              </w:rPr>
              <w:t>of the Goods.</w:t>
            </w:r>
          </w:p>
        </w:tc>
        <w:tc>
          <w:tcPr>
            <w:tcW w:w="1559" w:type="dxa"/>
            <w:tcBorders>
              <w:top w:val="single" w:sz="4" w:space="0" w:color="auto"/>
              <w:left w:val="single" w:sz="4" w:space="0" w:color="auto"/>
              <w:bottom w:val="single" w:sz="4" w:space="0" w:color="auto"/>
              <w:right w:val="single" w:sz="4" w:space="0" w:color="auto"/>
            </w:tcBorders>
          </w:tcPr>
          <w:p w14:paraId="727ECAD4"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538299F" w14:textId="77777777" w:rsidR="0049081B" w:rsidRPr="002205F7" w:rsidRDefault="0049081B" w:rsidP="0049081B">
            <w:pPr>
              <w:spacing w:line="320" w:lineRule="exact"/>
              <w:ind w:leftChars="47" w:left="113" w:right="156"/>
              <w:jc w:val="both"/>
              <w:rPr>
                <w:color w:val="FF0000"/>
              </w:rPr>
            </w:pPr>
          </w:p>
        </w:tc>
      </w:tr>
      <w:tr w:rsidR="0049081B" w:rsidRPr="00187176" w14:paraId="7942A48F"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0777CC38" w14:textId="5A1F4630" w:rsidR="0049081B" w:rsidRPr="00187176" w:rsidRDefault="0049081B" w:rsidP="0049081B">
            <w:pPr>
              <w:spacing w:line="320" w:lineRule="exact"/>
              <w:ind w:right="114"/>
            </w:pPr>
            <w:r w:rsidRPr="00E60A3F">
              <w:rPr>
                <w:lang w:val="en-US"/>
              </w:rPr>
              <w:t>1.</w:t>
            </w:r>
            <w:r>
              <w:rPr>
                <w:lang w:val="en-US"/>
              </w:rPr>
              <w:t>10</w:t>
            </w:r>
          </w:p>
        </w:tc>
        <w:tc>
          <w:tcPr>
            <w:tcW w:w="5703" w:type="dxa"/>
            <w:tcBorders>
              <w:top w:val="single" w:sz="4" w:space="0" w:color="auto"/>
              <w:left w:val="single" w:sz="4" w:space="0" w:color="auto"/>
              <w:bottom w:val="single" w:sz="4" w:space="0" w:color="auto"/>
              <w:right w:val="single" w:sz="4" w:space="0" w:color="auto"/>
            </w:tcBorders>
          </w:tcPr>
          <w:p w14:paraId="19E23013" w14:textId="79898E5F" w:rsidR="0049081B" w:rsidRPr="00187176" w:rsidRDefault="0049081B" w:rsidP="0049081B">
            <w:pPr>
              <w:spacing w:line="320" w:lineRule="exact"/>
              <w:ind w:leftChars="47" w:left="113" w:right="156"/>
              <w:jc w:val="both"/>
            </w:pPr>
            <w:r w:rsidRPr="00E60A3F">
              <w:rPr>
                <w:lang w:val="en-US"/>
              </w:rPr>
              <w:t xml:space="preserve">The </w:t>
            </w:r>
            <w:r w:rsidR="00A365A3">
              <w:rPr>
                <w:lang w:val="en-US"/>
              </w:rPr>
              <w:t>successful tenderer</w:t>
            </w:r>
            <w:r w:rsidRPr="00E60A3F">
              <w:rPr>
                <w:lang w:val="en-US"/>
              </w:rPr>
              <w:t xml:space="preserve"> shall be responsible to clear away all packing materials, demolished and unused structural materials to a legal place after delivery / installation of the equipment at his own cost.</w:t>
            </w:r>
          </w:p>
        </w:tc>
        <w:tc>
          <w:tcPr>
            <w:tcW w:w="1559" w:type="dxa"/>
            <w:tcBorders>
              <w:top w:val="single" w:sz="4" w:space="0" w:color="auto"/>
              <w:left w:val="single" w:sz="4" w:space="0" w:color="auto"/>
              <w:bottom w:val="single" w:sz="4" w:space="0" w:color="auto"/>
              <w:right w:val="single" w:sz="4" w:space="0" w:color="auto"/>
            </w:tcBorders>
          </w:tcPr>
          <w:p w14:paraId="155B176E" w14:textId="77777777" w:rsidR="0049081B" w:rsidRPr="00187176" w:rsidRDefault="0049081B" w:rsidP="0049081B">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29E9839" w14:textId="77777777" w:rsidR="0049081B" w:rsidRPr="00187176" w:rsidRDefault="0049081B" w:rsidP="0049081B">
            <w:pPr>
              <w:spacing w:line="320" w:lineRule="exact"/>
              <w:ind w:leftChars="47" w:left="113" w:right="156"/>
              <w:jc w:val="both"/>
            </w:pPr>
          </w:p>
        </w:tc>
      </w:tr>
      <w:tr w:rsidR="0049081B" w:rsidRPr="00187176" w14:paraId="24081334" w14:textId="77777777" w:rsidTr="00844EED">
        <w:trPr>
          <w:trHeight w:val="3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181119" w14:textId="071319DF" w:rsidR="0049081B" w:rsidRPr="00187176" w:rsidRDefault="0049081B" w:rsidP="0049081B">
            <w:pPr>
              <w:spacing w:line="320" w:lineRule="exact"/>
              <w:ind w:right="114"/>
            </w:pPr>
            <w:r w:rsidRPr="00575C1E">
              <w:rPr>
                <w:b/>
              </w:rPr>
              <w:t>C</w:t>
            </w:r>
          </w:p>
        </w:tc>
        <w:tc>
          <w:tcPr>
            <w:tcW w:w="5703" w:type="dxa"/>
            <w:tcBorders>
              <w:top w:val="single" w:sz="4" w:space="0" w:color="auto"/>
              <w:left w:val="single" w:sz="4" w:space="0" w:color="auto"/>
              <w:bottom w:val="single" w:sz="4" w:space="0" w:color="auto"/>
              <w:right w:val="nil"/>
            </w:tcBorders>
            <w:vAlign w:val="center"/>
          </w:tcPr>
          <w:p w14:paraId="2754C3AD" w14:textId="02D43C2F" w:rsidR="0049081B" w:rsidRPr="00187176" w:rsidRDefault="0049081B" w:rsidP="0049081B">
            <w:pPr>
              <w:spacing w:line="320" w:lineRule="exact"/>
              <w:ind w:leftChars="47" w:left="113" w:right="156"/>
              <w:jc w:val="both"/>
            </w:pPr>
            <w:r w:rsidRPr="00E60A3F">
              <w:rPr>
                <w:b/>
                <w:w w:val="105"/>
                <w:u w:val="single"/>
              </w:rPr>
              <w:t>Training</w:t>
            </w:r>
          </w:p>
        </w:tc>
        <w:tc>
          <w:tcPr>
            <w:tcW w:w="1559" w:type="dxa"/>
            <w:tcBorders>
              <w:top w:val="single" w:sz="4" w:space="0" w:color="auto"/>
              <w:left w:val="nil"/>
              <w:bottom w:val="single" w:sz="4" w:space="0" w:color="auto"/>
              <w:right w:val="nil"/>
            </w:tcBorders>
          </w:tcPr>
          <w:p w14:paraId="79E38448" w14:textId="77777777" w:rsidR="0049081B" w:rsidRPr="00187176" w:rsidRDefault="0049081B" w:rsidP="0049081B">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2856C674" w14:textId="77777777" w:rsidR="0049081B" w:rsidRPr="00187176" w:rsidRDefault="0049081B" w:rsidP="0049081B">
            <w:pPr>
              <w:spacing w:line="320" w:lineRule="exact"/>
              <w:ind w:leftChars="47" w:left="113" w:right="156"/>
              <w:jc w:val="both"/>
            </w:pPr>
          </w:p>
        </w:tc>
      </w:tr>
      <w:tr w:rsidR="0049081B" w:rsidRPr="00187176" w14:paraId="4433FD07"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0B3DE0EA" w14:textId="1D675189" w:rsidR="0049081B" w:rsidRPr="00187176" w:rsidRDefault="0049081B" w:rsidP="0049081B">
            <w:pPr>
              <w:spacing w:line="320" w:lineRule="exact"/>
              <w:ind w:right="114"/>
            </w:pPr>
            <w:r w:rsidRPr="00E60A3F">
              <w:rPr>
                <w:lang w:val="en-US"/>
              </w:rPr>
              <w:t>1</w:t>
            </w:r>
          </w:p>
        </w:tc>
        <w:tc>
          <w:tcPr>
            <w:tcW w:w="5703" w:type="dxa"/>
            <w:tcBorders>
              <w:top w:val="single" w:sz="4" w:space="0" w:color="auto"/>
              <w:left w:val="single" w:sz="4" w:space="0" w:color="auto"/>
              <w:bottom w:val="single" w:sz="4" w:space="0" w:color="auto"/>
              <w:right w:val="single" w:sz="4" w:space="0" w:color="auto"/>
            </w:tcBorders>
          </w:tcPr>
          <w:p w14:paraId="5FEA3A49" w14:textId="38662E67" w:rsidR="0049081B" w:rsidRPr="00187176" w:rsidRDefault="0049081B" w:rsidP="0049081B">
            <w:pPr>
              <w:spacing w:line="320" w:lineRule="exact"/>
              <w:ind w:leftChars="47" w:left="113" w:right="156"/>
              <w:jc w:val="both"/>
            </w:pPr>
            <w:r w:rsidRPr="00E60A3F">
              <w:t xml:space="preserve">On-site operational training shall be provided at no additional charges </w:t>
            </w:r>
            <w:r>
              <w:t xml:space="preserve">to the CMH </w:t>
            </w:r>
            <w:r w:rsidRPr="00E60A3F">
              <w:t>for a minimum of two operation staff</w:t>
            </w:r>
            <w:r w:rsidR="009611C5">
              <w:t xml:space="preserve"> </w:t>
            </w:r>
            <w:r w:rsidR="009611C5">
              <w:rPr>
                <w:bCs/>
                <w:kern w:val="1"/>
                <w:lang w:eastAsia="zh-HK"/>
              </w:rPr>
              <w:t>in the venue provided by the CMH</w:t>
            </w:r>
            <w:r w:rsidRPr="00E60A3F">
              <w:t>.</w:t>
            </w:r>
          </w:p>
        </w:tc>
        <w:tc>
          <w:tcPr>
            <w:tcW w:w="1559" w:type="dxa"/>
            <w:tcBorders>
              <w:top w:val="single" w:sz="4" w:space="0" w:color="auto"/>
              <w:left w:val="single" w:sz="4" w:space="0" w:color="auto"/>
              <w:bottom w:val="single" w:sz="4" w:space="0" w:color="auto"/>
              <w:right w:val="single" w:sz="4" w:space="0" w:color="auto"/>
            </w:tcBorders>
          </w:tcPr>
          <w:p w14:paraId="37CAF516"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0291C6C" w14:textId="77777777" w:rsidR="0049081B" w:rsidRPr="002205F7" w:rsidRDefault="0049081B" w:rsidP="0049081B">
            <w:pPr>
              <w:spacing w:line="320" w:lineRule="exact"/>
              <w:ind w:leftChars="47" w:left="113" w:right="156"/>
              <w:jc w:val="both"/>
              <w:rPr>
                <w:color w:val="FF0000"/>
              </w:rPr>
            </w:pPr>
          </w:p>
        </w:tc>
      </w:tr>
      <w:tr w:rsidR="0049081B" w:rsidRPr="00187176" w14:paraId="2D05B496"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197ECC50" w14:textId="1FAFAB2B" w:rsidR="0049081B" w:rsidRPr="00187176" w:rsidRDefault="0049081B" w:rsidP="0049081B">
            <w:pPr>
              <w:spacing w:line="320" w:lineRule="exact"/>
              <w:ind w:right="114"/>
            </w:pPr>
            <w:r w:rsidRPr="00E60A3F">
              <w:rPr>
                <w:lang w:val="en-US"/>
              </w:rPr>
              <w:t>2</w:t>
            </w:r>
          </w:p>
        </w:tc>
        <w:tc>
          <w:tcPr>
            <w:tcW w:w="5703" w:type="dxa"/>
            <w:tcBorders>
              <w:top w:val="single" w:sz="4" w:space="0" w:color="auto"/>
              <w:left w:val="single" w:sz="4" w:space="0" w:color="auto"/>
              <w:bottom w:val="single" w:sz="4" w:space="0" w:color="auto"/>
              <w:right w:val="single" w:sz="4" w:space="0" w:color="auto"/>
            </w:tcBorders>
          </w:tcPr>
          <w:p w14:paraId="3070E7F7" w14:textId="463E0CD5" w:rsidR="0049081B" w:rsidRPr="00187176" w:rsidRDefault="0049081B" w:rsidP="0049081B">
            <w:pPr>
              <w:spacing w:line="320" w:lineRule="exact"/>
              <w:ind w:leftChars="47" w:left="113" w:right="156"/>
              <w:jc w:val="both"/>
            </w:pPr>
            <w:r>
              <w:t>The time</w:t>
            </w:r>
            <w:r w:rsidRPr="00E60A3F">
              <w:t>table and commencement dates for the courses shall be advised at least 1 month prior to the commencement of the course.  Detailed syllabuses are also to be submitted at this time for approval.  The practical part shall coincide with the installation and commissioning of the Goods.</w:t>
            </w:r>
          </w:p>
        </w:tc>
        <w:tc>
          <w:tcPr>
            <w:tcW w:w="1559" w:type="dxa"/>
            <w:tcBorders>
              <w:top w:val="single" w:sz="4" w:space="0" w:color="auto"/>
              <w:left w:val="single" w:sz="4" w:space="0" w:color="auto"/>
              <w:bottom w:val="single" w:sz="4" w:space="0" w:color="auto"/>
              <w:right w:val="single" w:sz="4" w:space="0" w:color="auto"/>
            </w:tcBorders>
          </w:tcPr>
          <w:p w14:paraId="767FAC78"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B086B36" w14:textId="77777777" w:rsidR="0049081B" w:rsidRPr="002205F7" w:rsidRDefault="0049081B" w:rsidP="0049081B">
            <w:pPr>
              <w:spacing w:line="320" w:lineRule="exact"/>
              <w:ind w:leftChars="47" w:left="113" w:right="156"/>
              <w:jc w:val="both"/>
              <w:rPr>
                <w:color w:val="FF0000"/>
              </w:rPr>
            </w:pPr>
          </w:p>
        </w:tc>
      </w:tr>
      <w:tr w:rsidR="0049081B" w:rsidRPr="00187176" w14:paraId="00C0A421"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4EED9A49" w14:textId="31466584" w:rsidR="0049081B" w:rsidRPr="00187176" w:rsidRDefault="0049081B" w:rsidP="0049081B">
            <w:pPr>
              <w:spacing w:line="320" w:lineRule="exact"/>
              <w:ind w:right="114"/>
            </w:pPr>
            <w:r>
              <w:t>3</w:t>
            </w:r>
          </w:p>
        </w:tc>
        <w:tc>
          <w:tcPr>
            <w:tcW w:w="5703" w:type="dxa"/>
            <w:tcBorders>
              <w:top w:val="single" w:sz="4" w:space="0" w:color="auto"/>
              <w:left w:val="single" w:sz="4" w:space="0" w:color="auto"/>
              <w:bottom w:val="single" w:sz="4" w:space="0" w:color="auto"/>
              <w:right w:val="single" w:sz="4" w:space="0" w:color="auto"/>
            </w:tcBorders>
          </w:tcPr>
          <w:p w14:paraId="0C44BA6A" w14:textId="265980D0" w:rsidR="0049081B" w:rsidRPr="00CE2296" w:rsidRDefault="0049081B" w:rsidP="0049081B">
            <w:pPr>
              <w:spacing w:line="320" w:lineRule="exact"/>
              <w:ind w:leftChars="47" w:left="113" w:right="156"/>
              <w:jc w:val="both"/>
            </w:pPr>
            <w:r w:rsidRPr="00FB53FB">
              <w:t xml:space="preserve">The course of training shall include all materials such as </w:t>
            </w:r>
            <w:r w:rsidRPr="00FB53FB">
              <w:lastRenderedPageBreak/>
              <w:t xml:space="preserve">notes, charts for the participants.  These materials shall be available </w:t>
            </w:r>
            <w:r w:rsidR="009611C5" w:rsidRPr="0008075A">
              <w:t xml:space="preserve">in hardcopy </w:t>
            </w:r>
            <w:r w:rsidRPr="00FB53FB">
              <w:t>at the time of training to each attendee</w:t>
            </w:r>
            <w:r w:rsidR="009611C5">
              <w:t>.</w:t>
            </w:r>
          </w:p>
        </w:tc>
        <w:tc>
          <w:tcPr>
            <w:tcW w:w="1559" w:type="dxa"/>
            <w:tcBorders>
              <w:top w:val="single" w:sz="4" w:space="0" w:color="auto"/>
              <w:left w:val="single" w:sz="4" w:space="0" w:color="auto"/>
              <w:bottom w:val="single" w:sz="4" w:space="0" w:color="auto"/>
              <w:right w:val="single" w:sz="4" w:space="0" w:color="auto"/>
            </w:tcBorders>
          </w:tcPr>
          <w:p w14:paraId="43B02A75"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8599BF3" w14:textId="77777777" w:rsidR="0049081B" w:rsidRPr="002205F7" w:rsidRDefault="0049081B" w:rsidP="0049081B">
            <w:pPr>
              <w:spacing w:line="320" w:lineRule="exact"/>
              <w:ind w:leftChars="47" w:left="113" w:right="156"/>
              <w:jc w:val="both"/>
              <w:rPr>
                <w:color w:val="FF0000"/>
              </w:rPr>
            </w:pPr>
          </w:p>
        </w:tc>
      </w:tr>
      <w:tr w:rsidR="0049081B" w:rsidRPr="00187176" w14:paraId="211B36B4" w14:textId="77777777" w:rsidTr="00DB149F">
        <w:tc>
          <w:tcPr>
            <w:tcW w:w="1135" w:type="dxa"/>
            <w:tcBorders>
              <w:top w:val="single" w:sz="4" w:space="0" w:color="auto"/>
              <w:left w:val="single" w:sz="4" w:space="0" w:color="auto"/>
              <w:bottom w:val="single" w:sz="4" w:space="0" w:color="auto"/>
              <w:right w:val="single" w:sz="4" w:space="0" w:color="auto"/>
            </w:tcBorders>
            <w:shd w:val="clear" w:color="auto" w:fill="auto"/>
          </w:tcPr>
          <w:p w14:paraId="79653A36" w14:textId="74B14B12" w:rsidR="0049081B" w:rsidRPr="00187176" w:rsidRDefault="0049081B" w:rsidP="0049081B">
            <w:pPr>
              <w:spacing w:line="320" w:lineRule="exact"/>
              <w:ind w:right="114"/>
            </w:pPr>
            <w:r>
              <w:t>4</w:t>
            </w:r>
          </w:p>
        </w:tc>
        <w:tc>
          <w:tcPr>
            <w:tcW w:w="5703" w:type="dxa"/>
            <w:tcBorders>
              <w:top w:val="single" w:sz="4" w:space="0" w:color="auto"/>
              <w:left w:val="single" w:sz="4" w:space="0" w:color="auto"/>
              <w:bottom w:val="single" w:sz="4" w:space="0" w:color="auto"/>
              <w:right w:val="single" w:sz="4" w:space="0" w:color="auto"/>
            </w:tcBorders>
          </w:tcPr>
          <w:p w14:paraId="3B771A9C" w14:textId="0C0F2CD5" w:rsidR="0049081B" w:rsidRPr="00CE2296" w:rsidRDefault="0049081B" w:rsidP="0049081B">
            <w:pPr>
              <w:spacing w:line="320" w:lineRule="exact"/>
              <w:ind w:leftChars="47" w:left="113" w:right="156"/>
              <w:jc w:val="both"/>
            </w:pPr>
            <w:r w:rsidRPr="00FB53FB">
              <w:t>The training course shall be conducted in either English or Cantonese or both, as directed by th</w:t>
            </w:r>
            <w:r>
              <w:t>e Government or the CMH Operator.</w:t>
            </w:r>
          </w:p>
        </w:tc>
        <w:tc>
          <w:tcPr>
            <w:tcW w:w="1559" w:type="dxa"/>
            <w:tcBorders>
              <w:top w:val="single" w:sz="4" w:space="0" w:color="auto"/>
              <w:left w:val="single" w:sz="4" w:space="0" w:color="auto"/>
              <w:bottom w:val="single" w:sz="4" w:space="0" w:color="auto"/>
              <w:right w:val="single" w:sz="4" w:space="0" w:color="auto"/>
            </w:tcBorders>
          </w:tcPr>
          <w:p w14:paraId="6344B4C0"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DD72109" w14:textId="77777777" w:rsidR="0049081B" w:rsidRPr="002205F7" w:rsidRDefault="0049081B" w:rsidP="0049081B">
            <w:pPr>
              <w:spacing w:line="320" w:lineRule="exact"/>
              <w:ind w:leftChars="47" w:left="113" w:right="156"/>
              <w:jc w:val="both"/>
              <w:rPr>
                <w:color w:val="FF0000"/>
              </w:rPr>
            </w:pPr>
          </w:p>
        </w:tc>
      </w:tr>
      <w:tr w:rsidR="0049081B" w:rsidRPr="00187176" w14:paraId="2D0B0EB2" w14:textId="77777777" w:rsidTr="00DB149F">
        <w:tc>
          <w:tcPr>
            <w:tcW w:w="1135" w:type="dxa"/>
            <w:tcBorders>
              <w:top w:val="single" w:sz="4" w:space="0" w:color="auto"/>
              <w:left w:val="single" w:sz="4" w:space="0" w:color="auto"/>
              <w:bottom w:val="single" w:sz="4" w:space="0" w:color="auto"/>
              <w:right w:val="single" w:sz="4" w:space="0" w:color="auto"/>
            </w:tcBorders>
            <w:shd w:val="clear" w:color="auto" w:fill="auto"/>
          </w:tcPr>
          <w:p w14:paraId="2C0E6877" w14:textId="33C3223C" w:rsidR="0049081B" w:rsidRPr="00187176" w:rsidRDefault="0049081B" w:rsidP="0049081B">
            <w:pPr>
              <w:spacing w:line="320" w:lineRule="exact"/>
              <w:ind w:right="114"/>
            </w:pPr>
            <w:r w:rsidRPr="00575C1E">
              <w:rPr>
                <w:b/>
              </w:rPr>
              <w:t>D</w:t>
            </w:r>
          </w:p>
        </w:tc>
        <w:tc>
          <w:tcPr>
            <w:tcW w:w="5703" w:type="dxa"/>
            <w:tcBorders>
              <w:top w:val="single" w:sz="4" w:space="0" w:color="auto"/>
              <w:left w:val="single" w:sz="4" w:space="0" w:color="auto"/>
              <w:bottom w:val="single" w:sz="4" w:space="0" w:color="auto"/>
              <w:right w:val="nil"/>
            </w:tcBorders>
            <w:vAlign w:val="center"/>
          </w:tcPr>
          <w:p w14:paraId="3FCA653D" w14:textId="60052904" w:rsidR="0049081B" w:rsidRPr="00187176" w:rsidRDefault="0049081B" w:rsidP="0049081B">
            <w:pPr>
              <w:spacing w:line="320" w:lineRule="exact"/>
              <w:ind w:leftChars="47" w:left="113" w:right="156"/>
              <w:jc w:val="both"/>
            </w:pPr>
            <w:r w:rsidRPr="00E60A3F">
              <w:rPr>
                <w:b/>
                <w:w w:val="105"/>
                <w:u w:val="single"/>
              </w:rPr>
              <w:t>Documentation</w:t>
            </w:r>
          </w:p>
        </w:tc>
        <w:tc>
          <w:tcPr>
            <w:tcW w:w="1559" w:type="dxa"/>
            <w:tcBorders>
              <w:top w:val="single" w:sz="4" w:space="0" w:color="auto"/>
              <w:left w:val="nil"/>
              <w:bottom w:val="single" w:sz="4" w:space="0" w:color="auto"/>
              <w:right w:val="nil"/>
            </w:tcBorders>
          </w:tcPr>
          <w:p w14:paraId="529A9DFD"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10ABE208" w14:textId="77777777" w:rsidR="0049081B" w:rsidRPr="002205F7" w:rsidRDefault="0049081B" w:rsidP="0049081B">
            <w:pPr>
              <w:spacing w:line="320" w:lineRule="exact"/>
              <w:ind w:leftChars="47" w:left="113" w:right="156"/>
              <w:jc w:val="both"/>
              <w:rPr>
                <w:color w:val="FF0000"/>
              </w:rPr>
            </w:pPr>
          </w:p>
        </w:tc>
      </w:tr>
      <w:tr w:rsidR="0049081B" w:rsidRPr="00187176" w14:paraId="4F02E134"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219B0F52" w14:textId="642066EC" w:rsidR="0049081B" w:rsidRPr="00187176" w:rsidRDefault="0049081B" w:rsidP="0049081B">
            <w:pPr>
              <w:spacing w:line="320" w:lineRule="exact"/>
              <w:ind w:right="114"/>
            </w:pPr>
            <w:r w:rsidRPr="00E60A3F">
              <w:rPr>
                <w:lang w:val="en-US"/>
              </w:rPr>
              <w:t>1</w:t>
            </w:r>
          </w:p>
        </w:tc>
        <w:tc>
          <w:tcPr>
            <w:tcW w:w="5703" w:type="dxa"/>
            <w:tcBorders>
              <w:top w:val="single" w:sz="4" w:space="0" w:color="auto"/>
              <w:left w:val="single" w:sz="4" w:space="0" w:color="auto"/>
              <w:bottom w:val="single" w:sz="4" w:space="0" w:color="auto"/>
              <w:right w:val="single" w:sz="4" w:space="0" w:color="auto"/>
            </w:tcBorders>
          </w:tcPr>
          <w:p w14:paraId="54A777C2" w14:textId="08C7C814" w:rsidR="0049081B" w:rsidRPr="00187176" w:rsidRDefault="0049081B" w:rsidP="0049081B">
            <w:pPr>
              <w:spacing w:line="320" w:lineRule="exact"/>
              <w:ind w:leftChars="47" w:left="113" w:right="156"/>
              <w:jc w:val="both"/>
            </w:pPr>
            <w:r w:rsidRPr="00E60A3F">
              <w:rPr>
                <w:lang w:val="en-US"/>
              </w:rPr>
              <w:t>Three sets each of (1 original and 2 copies) English operation manuals and service manuals with full parts list shall be provided with each equipment before or in time with the delivery.</w:t>
            </w:r>
            <w:r w:rsidR="009611C5">
              <w:rPr>
                <w:lang w:val="en-US"/>
              </w:rPr>
              <w:t xml:space="preserve"> </w:t>
            </w:r>
            <w:r w:rsidR="009611C5">
              <w:t>The intellectual property rights of the aforementioned materials shall remain vested in the CMH.</w:t>
            </w:r>
          </w:p>
        </w:tc>
        <w:tc>
          <w:tcPr>
            <w:tcW w:w="1559" w:type="dxa"/>
            <w:tcBorders>
              <w:top w:val="single" w:sz="4" w:space="0" w:color="auto"/>
              <w:left w:val="single" w:sz="4" w:space="0" w:color="auto"/>
              <w:bottom w:val="single" w:sz="4" w:space="0" w:color="auto"/>
              <w:right w:val="single" w:sz="4" w:space="0" w:color="auto"/>
            </w:tcBorders>
          </w:tcPr>
          <w:p w14:paraId="37AA2571"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56B4355" w14:textId="77777777" w:rsidR="0049081B" w:rsidRPr="002205F7" w:rsidRDefault="0049081B" w:rsidP="0049081B">
            <w:pPr>
              <w:spacing w:line="320" w:lineRule="exact"/>
              <w:ind w:leftChars="47" w:left="113" w:right="156"/>
              <w:jc w:val="both"/>
              <w:rPr>
                <w:color w:val="FF0000"/>
              </w:rPr>
            </w:pPr>
          </w:p>
        </w:tc>
      </w:tr>
      <w:tr w:rsidR="009611C5" w:rsidRPr="00187176" w14:paraId="4E72B5EE"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207FA0EC" w14:textId="197C04FD" w:rsidR="009611C5" w:rsidRPr="00E60A3F" w:rsidRDefault="009611C5" w:rsidP="0049081B">
            <w:pPr>
              <w:spacing w:line="320" w:lineRule="exact"/>
              <w:ind w:right="114"/>
              <w:rPr>
                <w:lang w:val="en-US"/>
              </w:rPr>
            </w:pPr>
            <w:r>
              <w:rPr>
                <w:lang w:val="en-US"/>
              </w:rPr>
              <w:t>2</w:t>
            </w:r>
          </w:p>
        </w:tc>
        <w:tc>
          <w:tcPr>
            <w:tcW w:w="5703" w:type="dxa"/>
            <w:tcBorders>
              <w:top w:val="single" w:sz="4" w:space="0" w:color="auto"/>
              <w:left w:val="single" w:sz="4" w:space="0" w:color="auto"/>
              <w:bottom w:val="single" w:sz="4" w:space="0" w:color="auto"/>
              <w:right w:val="single" w:sz="4" w:space="0" w:color="auto"/>
            </w:tcBorders>
          </w:tcPr>
          <w:p w14:paraId="5B4D38B4" w14:textId="62D2A8E1" w:rsidR="009611C5" w:rsidRPr="00E60A3F" w:rsidRDefault="009611C5" w:rsidP="0049081B">
            <w:pPr>
              <w:spacing w:line="320" w:lineRule="exact"/>
              <w:ind w:leftChars="47" w:left="113" w:right="156"/>
              <w:jc w:val="both"/>
              <w:rPr>
                <w:lang w:val="en-US"/>
              </w:rPr>
            </w:pPr>
            <w:r w:rsidRPr="008075EC">
              <w:rPr>
                <w:bCs/>
                <w:kern w:val="1"/>
                <w:lang w:eastAsia="zh-HK"/>
              </w:rPr>
              <w:t xml:space="preserve">The </w:t>
            </w:r>
            <w:r>
              <w:rPr>
                <w:bCs/>
                <w:kern w:val="1"/>
                <w:lang w:eastAsia="zh-HK"/>
              </w:rPr>
              <w:t>CMH</w:t>
            </w:r>
            <w:r w:rsidRPr="008075EC">
              <w:rPr>
                <w:bCs/>
                <w:kern w:val="1"/>
                <w:lang w:eastAsia="zh-HK"/>
              </w:rPr>
              <w:t xml:space="preserve"> is allowed to make copies of the manuals for training or operational purposes.</w:t>
            </w:r>
          </w:p>
        </w:tc>
        <w:tc>
          <w:tcPr>
            <w:tcW w:w="1559" w:type="dxa"/>
            <w:tcBorders>
              <w:top w:val="single" w:sz="4" w:space="0" w:color="auto"/>
              <w:left w:val="single" w:sz="4" w:space="0" w:color="auto"/>
              <w:bottom w:val="single" w:sz="4" w:space="0" w:color="auto"/>
              <w:right w:val="single" w:sz="4" w:space="0" w:color="auto"/>
            </w:tcBorders>
          </w:tcPr>
          <w:p w14:paraId="3C85295B" w14:textId="77777777" w:rsidR="009611C5" w:rsidRPr="002205F7" w:rsidRDefault="009611C5"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B906B56" w14:textId="77777777" w:rsidR="009611C5" w:rsidRPr="002205F7" w:rsidRDefault="009611C5" w:rsidP="0049081B">
            <w:pPr>
              <w:spacing w:line="320" w:lineRule="exact"/>
              <w:ind w:leftChars="47" w:left="113" w:right="156"/>
              <w:jc w:val="both"/>
              <w:rPr>
                <w:color w:val="FF0000"/>
              </w:rPr>
            </w:pPr>
          </w:p>
        </w:tc>
      </w:tr>
      <w:tr w:rsidR="0049081B" w:rsidRPr="00187176" w14:paraId="39FF82F9"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3C86731D" w14:textId="031DFB5D" w:rsidR="0049081B" w:rsidRPr="00187176" w:rsidRDefault="0049081B" w:rsidP="0049081B">
            <w:pPr>
              <w:spacing w:line="320" w:lineRule="exact"/>
              <w:ind w:right="114"/>
            </w:pPr>
            <w:r w:rsidRPr="00575C1E">
              <w:rPr>
                <w:b/>
              </w:rPr>
              <w:t>E</w:t>
            </w:r>
          </w:p>
        </w:tc>
        <w:tc>
          <w:tcPr>
            <w:tcW w:w="5703" w:type="dxa"/>
            <w:tcBorders>
              <w:top w:val="single" w:sz="4" w:space="0" w:color="auto"/>
              <w:left w:val="single" w:sz="4" w:space="0" w:color="auto"/>
              <w:bottom w:val="single" w:sz="4" w:space="0" w:color="auto"/>
              <w:right w:val="single" w:sz="4" w:space="0" w:color="auto"/>
            </w:tcBorders>
            <w:vAlign w:val="center"/>
          </w:tcPr>
          <w:p w14:paraId="0CFAF69B" w14:textId="3040BE2E" w:rsidR="0049081B" w:rsidRPr="00187176" w:rsidRDefault="0049081B" w:rsidP="0049081B">
            <w:pPr>
              <w:spacing w:line="320" w:lineRule="exact"/>
              <w:ind w:leftChars="47" w:left="113" w:right="156"/>
              <w:jc w:val="both"/>
            </w:pPr>
            <w:r w:rsidRPr="00E60A3F">
              <w:rPr>
                <w:b/>
                <w:w w:val="105"/>
                <w:u w:val="single"/>
              </w:rPr>
              <w:t>Acceptance Tests</w:t>
            </w:r>
          </w:p>
        </w:tc>
        <w:tc>
          <w:tcPr>
            <w:tcW w:w="1559" w:type="dxa"/>
            <w:tcBorders>
              <w:top w:val="single" w:sz="4" w:space="0" w:color="auto"/>
              <w:left w:val="single" w:sz="4" w:space="0" w:color="auto"/>
              <w:bottom w:val="single" w:sz="4" w:space="0" w:color="auto"/>
              <w:right w:val="single" w:sz="4" w:space="0" w:color="auto"/>
            </w:tcBorders>
          </w:tcPr>
          <w:p w14:paraId="12D34E56"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F70EB4B" w14:textId="77777777" w:rsidR="0049081B" w:rsidRPr="002205F7" w:rsidRDefault="0049081B" w:rsidP="0049081B">
            <w:pPr>
              <w:spacing w:line="320" w:lineRule="exact"/>
              <w:ind w:leftChars="47" w:left="113" w:right="156"/>
              <w:jc w:val="both"/>
              <w:rPr>
                <w:color w:val="FF0000"/>
              </w:rPr>
            </w:pPr>
          </w:p>
        </w:tc>
      </w:tr>
      <w:tr w:rsidR="0049081B" w:rsidRPr="00187176" w14:paraId="37BE494A"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01743115" w14:textId="0253F4B0" w:rsidR="0049081B" w:rsidRPr="00467183" w:rsidRDefault="0049081B" w:rsidP="0049081B">
            <w:pPr>
              <w:spacing w:line="320" w:lineRule="exact"/>
              <w:ind w:right="114"/>
            </w:pPr>
            <w:r w:rsidRPr="00467183">
              <w:t>1</w:t>
            </w:r>
          </w:p>
        </w:tc>
        <w:tc>
          <w:tcPr>
            <w:tcW w:w="5703" w:type="dxa"/>
            <w:tcBorders>
              <w:top w:val="single" w:sz="4" w:space="0" w:color="auto"/>
              <w:left w:val="single" w:sz="4" w:space="0" w:color="auto"/>
              <w:bottom w:val="single" w:sz="4" w:space="0" w:color="auto"/>
              <w:right w:val="single" w:sz="4" w:space="0" w:color="auto"/>
            </w:tcBorders>
            <w:vAlign w:val="center"/>
          </w:tcPr>
          <w:p w14:paraId="618BAA26" w14:textId="33570FF8" w:rsidR="0049081B" w:rsidRPr="00467183" w:rsidRDefault="0049081B" w:rsidP="009611C5">
            <w:pPr>
              <w:widowControl/>
              <w:overflowPunct w:val="0"/>
              <w:autoSpaceDE w:val="0"/>
              <w:autoSpaceDN w:val="0"/>
              <w:adjustRightInd w:val="0"/>
              <w:spacing w:line="320" w:lineRule="exact"/>
              <w:ind w:left="113" w:right="145"/>
              <w:jc w:val="both"/>
              <w:textAlignment w:val="baseline"/>
            </w:pPr>
            <w:r>
              <w:t xml:space="preserve">Once completion of delivery/installation on site of the Goods by the </w:t>
            </w:r>
            <w:r w:rsidR="009611C5">
              <w:t>successful tenderer</w:t>
            </w:r>
            <w:r>
              <w:t>, the Goods shall be tested for acceptance at site by the CMH representative(s) and/or the successful tenderer.  The test shall include checking on materials used, safety device/features, structure strength, functional test</w:t>
            </w:r>
            <w:r w:rsidR="009611C5">
              <w:t>s</w:t>
            </w:r>
            <w:r>
              <w:t xml:space="preserve"> and performance.</w:t>
            </w:r>
          </w:p>
        </w:tc>
        <w:tc>
          <w:tcPr>
            <w:tcW w:w="1559" w:type="dxa"/>
            <w:tcBorders>
              <w:top w:val="single" w:sz="4" w:space="0" w:color="auto"/>
              <w:left w:val="single" w:sz="4" w:space="0" w:color="auto"/>
              <w:bottom w:val="single" w:sz="4" w:space="0" w:color="auto"/>
              <w:right w:val="single" w:sz="4" w:space="0" w:color="auto"/>
            </w:tcBorders>
          </w:tcPr>
          <w:p w14:paraId="460B647F"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E1B48A2" w14:textId="77777777" w:rsidR="0049081B" w:rsidRPr="002205F7" w:rsidRDefault="0049081B" w:rsidP="0049081B">
            <w:pPr>
              <w:spacing w:line="320" w:lineRule="exact"/>
              <w:ind w:leftChars="47" w:left="113" w:right="156"/>
              <w:jc w:val="both"/>
              <w:rPr>
                <w:color w:val="FF0000"/>
              </w:rPr>
            </w:pPr>
          </w:p>
        </w:tc>
      </w:tr>
      <w:tr w:rsidR="0049081B" w:rsidRPr="00187176" w14:paraId="273D6348"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1A50656C" w14:textId="60DD7F67" w:rsidR="0049081B" w:rsidRPr="00187176" w:rsidRDefault="0049081B" w:rsidP="0049081B">
            <w:pPr>
              <w:spacing w:line="320" w:lineRule="exact"/>
              <w:ind w:right="114"/>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194FA758" w14:textId="65D60E09" w:rsidR="0049081B" w:rsidRPr="00187176" w:rsidRDefault="0049081B" w:rsidP="0049081B">
            <w:pPr>
              <w:spacing w:line="320" w:lineRule="exact"/>
              <w:ind w:leftChars="47" w:left="113" w:right="156"/>
              <w:jc w:val="both"/>
            </w:pPr>
            <w:r w:rsidRPr="00E60A3F">
              <w:rPr>
                <w:lang w:val="en-US"/>
              </w:rPr>
              <w:t xml:space="preserve">The </w:t>
            </w:r>
            <w:r w:rsidR="009A5706">
              <w:t>successful tenderer</w:t>
            </w:r>
            <w:r w:rsidRPr="00E60A3F">
              <w:rPr>
                <w:lang w:val="en-US"/>
              </w:rPr>
              <w:t xml:space="preserve"> shall provide all testing instruments and/or materials to conduct site acceptance test.  The test shall be carried out by the CMH </w:t>
            </w:r>
            <w:r>
              <w:rPr>
                <w:lang w:val="en-US"/>
              </w:rPr>
              <w:t>re</w:t>
            </w:r>
            <w:r w:rsidRPr="00E60A3F">
              <w:rPr>
                <w:lang w:val="en-US"/>
              </w:rPr>
              <w:t xml:space="preserve">presentative(s) and assistance or facilitation from the </w:t>
            </w:r>
            <w:r>
              <w:rPr>
                <w:lang w:val="en-US"/>
              </w:rPr>
              <w:t xml:space="preserve">successful tenderer </w:t>
            </w:r>
            <w:r w:rsidRPr="00E60A3F">
              <w:rPr>
                <w:lang w:val="en-US"/>
              </w:rPr>
              <w:t xml:space="preserve">may also be required. </w:t>
            </w:r>
            <w:r>
              <w:rPr>
                <w:lang w:val="en-US"/>
              </w:rPr>
              <w:t xml:space="preserve"> </w:t>
            </w:r>
            <w:r w:rsidRPr="00E60A3F">
              <w:rPr>
                <w:lang w:val="en-US"/>
              </w:rPr>
              <w:t>All testing instruments to be used for the acceptance test shall be calibrated and copies of calibration certificates shall be forwarded to the CMH representative(s) for records</w:t>
            </w:r>
            <w:r>
              <w:rPr>
                <w:lang w:val="en-US"/>
              </w:rPr>
              <w:t xml:space="preserve"> </w:t>
            </w:r>
            <w:r>
              <w:rPr>
                <w:color w:val="000000"/>
              </w:rPr>
              <w:t>within one month after the completion of calibration.</w:t>
            </w:r>
          </w:p>
        </w:tc>
        <w:tc>
          <w:tcPr>
            <w:tcW w:w="1559" w:type="dxa"/>
            <w:tcBorders>
              <w:top w:val="single" w:sz="4" w:space="0" w:color="auto"/>
              <w:left w:val="single" w:sz="4" w:space="0" w:color="auto"/>
              <w:bottom w:val="single" w:sz="4" w:space="0" w:color="auto"/>
              <w:right w:val="single" w:sz="4" w:space="0" w:color="auto"/>
            </w:tcBorders>
          </w:tcPr>
          <w:p w14:paraId="1FD39CE8" w14:textId="77777777" w:rsidR="0049081B" w:rsidRPr="002205F7" w:rsidRDefault="0049081B"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4374421" w14:textId="77777777" w:rsidR="0049081B" w:rsidRPr="002205F7" w:rsidRDefault="0049081B" w:rsidP="0049081B">
            <w:pPr>
              <w:spacing w:line="320" w:lineRule="exact"/>
              <w:ind w:leftChars="47" w:left="113" w:right="156"/>
              <w:jc w:val="both"/>
              <w:rPr>
                <w:color w:val="FF0000"/>
              </w:rPr>
            </w:pPr>
          </w:p>
        </w:tc>
      </w:tr>
      <w:tr w:rsidR="009A5706" w:rsidRPr="00187176" w14:paraId="50FE6045" w14:textId="77777777" w:rsidTr="00B83163">
        <w:tc>
          <w:tcPr>
            <w:tcW w:w="1135" w:type="dxa"/>
            <w:tcBorders>
              <w:top w:val="single" w:sz="4" w:space="0" w:color="auto"/>
              <w:left w:val="single" w:sz="4" w:space="0" w:color="auto"/>
              <w:bottom w:val="single" w:sz="4" w:space="0" w:color="auto"/>
              <w:right w:val="single" w:sz="4" w:space="0" w:color="auto"/>
            </w:tcBorders>
            <w:shd w:val="clear" w:color="auto" w:fill="auto"/>
          </w:tcPr>
          <w:p w14:paraId="5F8CF14D" w14:textId="005836C8" w:rsidR="009A5706" w:rsidRDefault="0099379B" w:rsidP="0049081B">
            <w:pPr>
              <w:spacing w:line="320" w:lineRule="exact"/>
              <w:ind w:right="114"/>
            </w:pPr>
            <w:r>
              <w:t>3</w:t>
            </w:r>
          </w:p>
        </w:tc>
        <w:tc>
          <w:tcPr>
            <w:tcW w:w="5703" w:type="dxa"/>
            <w:tcBorders>
              <w:top w:val="single" w:sz="4" w:space="0" w:color="auto"/>
              <w:left w:val="single" w:sz="4" w:space="0" w:color="auto"/>
              <w:bottom w:val="single" w:sz="4" w:space="0" w:color="auto"/>
              <w:right w:val="single" w:sz="4" w:space="0" w:color="auto"/>
            </w:tcBorders>
            <w:vAlign w:val="center"/>
          </w:tcPr>
          <w:p w14:paraId="3D11F109" w14:textId="2C89CF97" w:rsidR="009A5706" w:rsidRPr="009A5706" w:rsidRDefault="009A5706" w:rsidP="009A5706">
            <w:pPr>
              <w:spacing w:line="320" w:lineRule="exact"/>
              <w:ind w:leftChars="47" w:left="113" w:right="156"/>
              <w:jc w:val="both"/>
              <w:rPr>
                <w:lang w:val="en-US"/>
              </w:rPr>
            </w:pPr>
            <w:bookmarkStart w:id="1" w:name="_Hlk151560990"/>
            <w:r w:rsidRPr="009A5706">
              <w:rPr>
                <w:bCs/>
                <w:kern w:val="1"/>
                <w:lang w:eastAsia="zh-HK"/>
              </w:rPr>
              <w:t>Full functional tests for demonstration of compliance of the equipment with operational and reliability requirements shall be provided by the successful tenderer to the satisfaction of the CMH representative.</w:t>
            </w:r>
            <w:bookmarkEnd w:id="1"/>
            <w:r w:rsidRPr="009A5706">
              <w:rPr>
                <w:bCs/>
                <w:kern w:val="1"/>
                <w:lang w:eastAsia="zh-HK"/>
              </w:rPr>
              <w:t xml:space="preserve"> In the event that the equipment fails to conform to the </w:t>
            </w:r>
            <w:r w:rsidRPr="009A5706">
              <w:rPr>
                <w:bCs/>
                <w:kern w:val="1"/>
                <w:lang w:eastAsia="zh-HK"/>
              </w:rPr>
              <w:lastRenderedPageBreak/>
              <w:t>requirements specified in section A of Part 3, the successful tenderer</w:t>
            </w:r>
            <w:r w:rsidRPr="009A5706">
              <w:rPr>
                <w:rStyle w:val="aff2"/>
                <w:rFonts w:ascii="Univers" w:hAnsi="Univers"/>
                <w:kern w:val="0"/>
                <w:szCs w:val="20"/>
              </w:rPr>
              <w:t xml:space="preserve"> </w:t>
            </w:r>
            <w:r w:rsidRPr="009A5706">
              <w:rPr>
                <w:bCs/>
                <w:kern w:val="1"/>
                <w:lang w:eastAsia="zh-HK"/>
              </w:rPr>
              <w:t>is required to carry out appropriate remedial measures and/or any rectification works, including replacement of the entire equipment, where deemed necessary.</w:t>
            </w:r>
          </w:p>
        </w:tc>
        <w:tc>
          <w:tcPr>
            <w:tcW w:w="1559" w:type="dxa"/>
            <w:tcBorders>
              <w:top w:val="single" w:sz="4" w:space="0" w:color="auto"/>
              <w:left w:val="single" w:sz="4" w:space="0" w:color="auto"/>
              <w:bottom w:val="single" w:sz="4" w:space="0" w:color="auto"/>
              <w:right w:val="single" w:sz="4" w:space="0" w:color="auto"/>
            </w:tcBorders>
          </w:tcPr>
          <w:p w14:paraId="7458CCD8" w14:textId="77777777" w:rsidR="009A5706" w:rsidRPr="002205F7" w:rsidRDefault="009A5706" w:rsidP="0049081B">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DB76DDD" w14:textId="77777777" w:rsidR="009A5706" w:rsidRPr="002205F7" w:rsidRDefault="009A5706" w:rsidP="0049081B">
            <w:pPr>
              <w:spacing w:line="320" w:lineRule="exact"/>
              <w:ind w:leftChars="47" w:left="113" w:right="156"/>
              <w:jc w:val="both"/>
              <w:rPr>
                <w:color w:val="FF0000"/>
              </w:rPr>
            </w:pPr>
          </w:p>
        </w:tc>
      </w:tr>
      <w:tr w:rsidR="0049081B" w:rsidRPr="009D45B1" w14:paraId="2FB21AC5" w14:textId="77777777" w:rsidTr="001B2A63">
        <w:tc>
          <w:tcPr>
            <w:tcW w:w="1135" w:type="dxa"/>
            <w:tcBorders>
              <w:top w:val="single" w:sz="4" w:space="0" w:color="auto"/>
              <w:left w:val="single" w:sz="4" w:space="0" w:color="auto"/>
              <w:bottom w:val="single" w:sz="4" w:space="0" w:color="auto"/>
              <w:right w:val="single" w:sz="4" w:space="0" w:color="auto"/>
            </w:tcBorders>
          </w:tcPr>
          <w:p w14:paraId="379E4E1B" w14:textId="36C4CE45" w:rsidR="0049081B" w:rsidRPr="00260FCD" w:rsidRDefault="0049081B" w:rsidP="0049081B">
            <w:pPr>
              <w:spacing w:line="320" w:lineRule="exact"/>
              <w:ind w:right="114"/>
              <w:rPr>
                <w:b/>
              </w:rPr>
            </w:pPr>
            <w:r>
              <w:rPr>
                <w:b/>
              </w:rPr>
              <w:t>F</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F273F3E" w14:textId="77777777" w:rsidR="0049081B" w:rsidRPr="00260FCD" w:rsidRDefault="0049081B" w:rsidP="0049081B">
            <w:pPr>
              <w:spacing w:line="320" w:lineRule="exact"/>
              <w:ind w:leftChars="47" w:left="113"/>
              <w:jc w:val="both"/>
              <w:rPr>
                <w:b/>
                <w:bCs/>
                <w:u w:val="single"/>
              </w:rPr>
            </w:pPr>
            <w:r>
              <w:rPr>
                <w:b/>
                <w:bCs/>
                <w:u w:val="single"/>
              </w:rPr>
              <w:t xml:space="preserve">Indicative </w:t>
            </w:r>
            <w:r w:rsidRPr="00260FCD">
              <w:rPr>
                <w:b/>
                <w:bCs/>
                <w:u w:val="single"/>
              </w:rPr>
              <w:t>Warranty Service</w:t>
            </w:r>
          </w:p>
        </w:tc>
      </w:tr>
      <w:tr w:rsidR="0049081B" w:rsidRPr="002205F7" w14:paraId="2040C2DF" w14:textId="77777777" w:rsidTr="003A6516">
        <w:tc>
          <w:tcPr>
            <w:tcW w:w="1135" w:type="dxa"/>
            <w:tcBorders>
              <w:top w:val="single" w:sz="4" w:space="0" w:color="auto"/>
              <w:left w:val="single" w:sz="4" w:space="0" w:color="auto"/>
              <w:bottom w:val="single" w:sz="4" w:space="0" w:color="auto"/>
              <w:right w:val="single" w:sz="4" w:space="0" w:color="auto"/>
            </w:tcBorders>
          </w:tcPr>
          <w:p w14:paraId="5EB9CAF6" w14:textId="537260FF" w:rsidR="0049081B" w:rsidRPr="002205F7" w:rsidRDefault="0049081B" w:rsidP="0049081B">
            <w:pPr>
              <w:spacing w:line="320" w:lineRule="exact"/>
              <w:ind w:right="114"/>
              <w:jc w:val="both"/>
            </w:pPr>
            <w:r w:rsidRPr="00271372">
              <w:t>1</w:t>
            </w:r>
          </w:p>
        </w:tc>
        <w:tc>
          <w:tcPr>
            <w:tcW w:w="5703" w:type="dxa"/>
            <w:tcBorders>
              <w:top w:val="single" w:sz="4" w:space="0" w:color="auto"/>
              <w:left w:val="single" w:sz="4" w:space="0" w:color="auto"/>
              <w:bottom w:val="single" w:sz="4" w:space="0" w:color="auto"/>
              <w:right w:val="single" w:sz="4" w:space="0" w:color="auto"/>
            </w:tcBorders>
          </w:tcPr>
          <w:p w14:paraId="18AC1F94" w14:textId="301EB53F" w:rsidR="0049081B" w:rsidRPr="002205F7" w:rsidRDefault="0099379B" w:rsidP="0099379B">
            <w:pPr>
              <w:spacing w:line="320" w:lineRule="exact"/>
              <w:ind w:leftChars="47" w:left="113" w:right="114"/>
              <w:jc w:val="both"/>
              <w:rPr>
                <w:w w:val="105"/>
                <w:u w:val="single"/>
              </w:rPr>
            </w:pPr>
            <w:r w:rsidRPr="008075EC">
              <w:t xml:space="preserve">The </w:t>
            </w:r>
            <w:r>
              <w:rPr>
                <w:bCs/>
                <w:kern w:val="1"/>
                <w:lang w:eastAsia="zh-HK"/>
              </w:rPr>
              <w:t>successful t</w:t>
            </w:r>
            <w:r w:rsidRPr="00D3364F">
              <w:rPr>
                <w:bCs/>
                <w:kern w:val="1"/>
                <w:lang w:eastAsia="zh-HK"/>
              </w:rPr>
              <w:t>enderer</w:t>
            </w:r>
            <w:r w:rsidRPr="008075EC">
              <w:t xml:space="preserve"> shall provide at least on</w:t>
            </w:r>
            <w:r>
              <w:t>e</w:t>
            </w:r>
            <w:r w:rsidRPr="008075EC">
              <w:t xml:space="preserve">-year </w:t>
            </w:r>
            <w:r>
              <w:t>warranty period</w:t>
            </w:r>
            <w:r w:rsidRPr="008075EC">
              <w:t xml:space="preserve"> for the </w:t>
            </w:r>
            <w:r>
              <w:t>section A of Part</w:t>
            </w:r>
            <w:r w:rsidRPr="008075EC">
              <w:t xml:space="preserve"> </w:t>
            </w:r>
            <w:r>
              <w:t xml:space="preserve">3 </w:t>
            </w:r>
            <w:r w:rsidRPr="008075EC">
              <w:t>mentioned equipment supplied, or any part or portion thereof, start</w:t>
            </w:r>
            <w:r>
              <w:t>ing from the acceptance of the G</w:t>
            </w:r>
            <w:r w:rsidRPr="008075EC">
              <w:t xml:space="preserve">oods.  During </w:t>
            </w:r>
            <w:r>
              <w:t>warranty period</w:t>
            </w:r>
            <w:r w:rsidRPr="008075EC">
              <w:t>, all services which include replacement of faulty parts, breakdown services by qualified maintenance personnel</w:t>
            </w:r>
            <w:r>
              <w:t xml:space="preserve"> </w:t>
            </w:r>
            <w:r>
              <w:rPr>
                <w:color w:val="000000"/>
              </w:rPr>
              <w:t>who received training from manufacturer</w:t>
            </w:r>
            <w:r w:rsidRPr="008075EC">
              <w:t>, shall be provided free of charge</w:t>
            </w:r>
            <w:r>
              <w:t xml:space="preserve"> to the CMH. The </w:t>
            </w:r>
            <w:r>
              <w:rPr>
                <w:bCs/>
                <w:kern w:val="1"/>
                <w:lang w:eastAsia="zh-HK"/>
              </w:rPr>
              <w:t>successful t</w:t>
            </w:r>
            <w:r w:rsidRPr="00D3364F">
              <w:rPr>
                <w:bCs/>
                <w:kern w:val="1"/>
                <w:lang w:eastAsia="zh-HK"/>
              </w:rPr>
              <w:t>enderer</w:t>
            </w:r>
            <w:r>
              <w:t xml:space="preserve"> shall provide relevant documents to prove that the maintenance personnel processes adequate skill for repair or replacement.</w:t>
            </w:r>
          </w:p>
        </w:tc>
        <w:tc>
          <w:tcPr>
            <w:tcW w:w="1559" w:type="dxa"/>
            <w:tcBorders>
              <w:top w:val="single" w:sz="4" w:space="0" w:color="auto"/>
              <w:left w:val="single" w:sz="4" w:space="0" w:color="auto"/>
              <w:bottom w:val="single" w:sz="4" w:space="0" w:color="auto"/>
              <w:right w:val="single" w:sz="4" w:space="0" w:color="auto"/>
            </w:tcBorders>
          </w:tcPr>
          <w:p w14:paraId="1E442CEF"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87CA132" w14:textId="77777777" w:rsidR="0049081B" w:rsidRPr="002205F7" w:rsidRDefault="0049081B" w:rsidP="0049081B">
            <w:pPr>
              <w:spacing w:line="320" w:lineRule="exact"/>
              <w:ind w:leftChars="47" w:left="113" w:right="114"/>
              <w:jc w:val="both"/>
              <w:rPr>
                <w:color w:val="FF0000"/>
              </w:rPr>
            </w:pPr>
          </w:p>
        </w:tc>
      </w:tr>
      <w:tr w:rsidR="0099379B" w:rsidRPr="002205F7" w14:paraId="20DD368C" w14:textId="77777777" w:rsidTr="003A6516">
        <w:tc>
          <w:tcPr>
            <w:tcW w:w="1135" w:type="dxa"/>
            <w:tcBorders>
              <w:top w:val="single" w:sz="4" w:space="0" w:color="auto"/>
              <w:left w:val="single" w:sz="4" w:space="0" w:color="auto"/>
              <w:bottom w:val="single" w:sz="4" w:space="0" w:color="auto"/>
              <w:right w:val="single" w:sz="4" w:space="0" w:color="auto"/>
            </w:tcBorders>
          </w:tcPr>
          <w:p w14:paraId="02EF17E0" w14:textId="4B4F6323" w:rsidR="0099379B" w:rsidRPr="00271372" w:rsidRDefault="001D41C4" w:rsidP="0049081B">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tcPr>
          <w:p w14:paraId="29738F5E" w14:textId="417ED6F5" w:rsidR="0099379B" w:rsidRPr="008075EC" w:rsidRDefault="0099379B" w:rsidP="0099379B">
            <w:pPr>
              <w:spacing w:line="320" w:lineRule="exact"/>
              <w:ind w:leftChars="47" w:left="113" w:right="114"/>
              <w:jc w:val="both"/>
            </w:pPr>
            <w:r>
              <w:t xml:space="preserve">The </w:t>
            </w:r>
            <w:r>
              <w:rPr>
                <w:bCs/>
                <w:kern w:val="1"/>
                <w:lang w:eastAsia="zh-HK"/>
              </w:rPr>
              <w:t>successful t</w:t>
            </w:r>
            <w:r w:rsidRPr="00D3364F">
              <w:rPr>
                <w:bCs/>
                <w:kern w:val="1"/>
                <w:lang w:eastAsia="zh-HK"/>
              </w:rPr>
              <w:t>enderer</w:t>
            </w:r>
            <w:r>
              <w:t xml:space="preserve"> shall replace all faulty parts with no additional costs to the CMH Operator, the replacement unit/component, if acceptable to the CMH Operator, shall be treated as a part of the Goods.</w:t>
            </w:r>
          </w:p>
        </w:tc>
        <w:tc>
          <w:tcPr>
            <w:tcW w:w="1559" w:type="dxa"/>
            <w:tcBorders>
              <w:top w:val="single" w:sz="4" w:space="0" w:color="auto"/>
              <w:left w:val="single" w:sz="4" w:space="0" w:color="auto"/>
              <w:bottom w:val="single" w:sz="4" w:space="0" w:color="auto"/>
              <w:right w:val="single" w:sz="4" w:space="0" w:color="auto"/>
            </w:tcBorders>
          </w:tcPr>
          <w:p w14:paraId="514FDC52" w14:textId="77777777" w:rsidR="0099379B" w:rsidRPr="002205F7" w:rsidRDefault="0099379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FC41817" w14:textId="77777777" w:rsidR="0099379B" w:rsidRPr="002205F7" w:rsidRDefault="0099379B" w:rsidP="0049081B">
            <w:pPr>
              <w:spacing w:line="320" w:lineRule="exact"/>
              <w:ind w:leftChars="47" w:left="113" w:right="114"/>
              <w:jc w:val="both"/>
              <w:rPr>
                <w:color w:val="FF0000"/>
              </w:rPr>
            </w:pPr>
          </w:p>
        </w:tc>
      </w:tr>
      <w:tr w:rsidR="0099379B" w:rsidRPr="002205F7" w14:paraId="77C07F93" w14:textId="77777777" w:rsidTr="003A6516">
        <w:tc>
          <w:tcPr>
            <w:tcW w:w="1135" w:type="dxa"/>
            <w:tcBorders>
              <w:top w:val="single" w:sz="4" w:space="0" w:color="auto"/>
              <w:left w:val="single" w:sz="4" w:space="0" w:color="auto"/>
              <w:bottom w:val="single" w:sz="4" w:space="0" w:color="auto"/>
              <w:right w:val="single" w:sz="4" w:space="0" w:color="auto"/>
            </w:tcBorders>
          </w:tcPr>
          <w:p w14:paraId="3A37E1BC" w14:textId="6BCCD4A4" w:rsidR="0099379B" w:rsidRPr="00271372" w:rsidRDefault="001D41C4" w:rsidP="0049081B">
            <w:pPr>
              <w:spacing w:line="320" w:lineRule="exact"/>
              <w:ind w:right="114"/>
              <w:jc w:val="both"/>
            </w:pPr>
            <w:r>
              <w:t>3</w:t>
            </w:r>
          </w:p>
        </w:tc>
        <w:tc>
          <w:tcPr>
            <w:tcW w:w="5703" w:type="dxa"/>
            <w:tcBorders>
              <w:top w:val="single" w:sz="4" w:space="0" w:color="auto"/>
              <w:left w:val="single" w:sz="4" w:space="0" w:color="auto"/>
              <w:bottom w:val="single" w:sz="4" w:space="0" w:color="auto"/>
              <w:right w:val="single" w:sz="4" w:space="0" w:color="auto"/>
            </w:tcBorders>
          </w:tcPr>
          <w:p w14:paraId="26E07BAA" w14:textId="77777777" w:rsidR="0099379B" w:rsidRDefault="0099379B" w:rsidP="0099379B">
            <w:pPr>
              <w:ind w:leftChars="47" w:left="113" w:right="114"/>
              <w:jc w:val="both"/>
            </w:pPr>
            <w:r>
              <w:t xml:space="preserve">Any replacement parts provided by the </w:t>
            </w:r>
            <w:r>
              <w:rPr>
                <w:bCs/>
                <w:kern w:val="1"/>
                <w:lang w:eastAsia="zh-HK"/>
              </w:rPr>
              <w:t>successful t</w:t>
            </w:r>
            <w:r w:rsidRPr="00D3364F">
              <w:rPr>
                <w:bCs/>
                <w:kern w:val="1"/>
                <w:lang w:eastAsia="zh-HK"/>
              </w:rPr>
              <w:t>enderer</w:t>
            </w:r>
            <w:r>
              <w:t xml:space="preserve"> shall become the property of the Government / the CMH Operator. Parts removed shall become the property of the </w:t>
            </w:r>
            <w:r>
              <w:rPr>
                <w:bCs/>
                <w:kern w:val="1"/>
                <w:lang w:eastAsia="zh-HK"/>
              </w:rPr>
              <w:t>successful t</w:t>
            </w:r>
            <w:r w:rsidRPr="00D3364F">
              <w:rPr>
                <w:bCs/>
                <w:kern w:val="1"/>
                <w:lang w:eastAsia="zh-HK"/>
              </w:rPr>
              <w:t>enderer</w:t>
            </w:r>
            <w:r>
              <w:t xml:space="preserve"> provided always that the Government / the CMH Operator shall be entitled to retain any part which is to be replaced if the </w:t>
            </w:r>
            <w:r>
              <w:rPr>
                <w:bCs/>
                <w:kern w:val="1"/>
                <w:lang w:eastAsia="zh-HK"/>
              </w:rPr>
              <w:t>successful t</w:t>
            </w:r>
            <w:r w:rsidRPr="00D3364F">
              <w:rPr>
                <w:bCs/>
                <w:kern w:val="1"/>
                <w:lang w:eastAsia="zh-HK"/>
              </w:rPr>
              <w:t>enderer</w:t>
            </w:r>
            <w:r>
              <w:t xml:space="preserve"> is unable to erase all the information stored in any form in such parts of the Goods. The </w:t>
            </w:r>
            <w:r>
              <w:rPr>
                <w:bCs/>
                <w:kern w:val="1"/>
                <w:lang w:eastAsia="zh-HK"/>
              </w:rPr>
              <w:t>successful t</w:t>
            </w:r>
            <w:r w:rsidRPr="00D3364F">
              <w:rPr>
                <w:bCs/>
                <w:kern w:val="1"/>
                <w:lang w:eastAsia="zh-HK"/>
              </w:rPr>
              <w:t>enderer</w:t>
            </w:r>
            <w:r>
              <w:t xml:space="preserve"> shall, before removal of any such part, certify to the Government / the CMH Operator in writing that all information stored in such part has been</w:t>
            </w:r>
          </w:p>
          <w:p w14:paraId="0CDBB008" w14:textId="0CF4EB4C" w:rsidR="0099379B" w:rsidRDefault="0099379B" w:rsidP="0099379B">
            <w:pPr>
              <w:spacing w:line="320" w:lineRule="exact"/>
              <w:ind w:leftChars="47" w:left="113" w:right="114"/>
              <w:jc w:val="both"/>
            </w:pPr>
            <w:r>
              <w:t>completely erased and shall be liable for any loss or damage caused by the possession or use of any information remaining in any part of the faulty part(s) so removed.</w:t>
            </w:r>
          </w:p>
        </w:tc>
        <w:tc>
          <w:tcPr>
            <w:tcW w:w="1559" w:type="dxa"/>
            <w:tcBorders>
              <w:top w:val="single" w:sz="4" w:space="0" w:color="auto"/>
              <w:left w:val="single" w:sz="4" w:space="0" w:color="auto"/>
              <w:bottom w:val="single" w:sz="4" w:space="0" w:color="auto"/>
              <w:right w:val="single" w:sz="4" w:space="0" w:color="auto"/>
            </w:tcBorders>
          </w:tcPr>
          <w:p w14:paraId="62FCE85D" w14:textId="77777777" w:rsidR="0099379B" w:rsidRPr="002205F7" w:rsidRDefault="0099379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B6B203D" w14:textId="77777777" w:rsidR="0099379B" w:rsidRPr="002205F7" w:rsidRDefault="0099379B" w:rsidP="0049081B">
            <w:pPr>
              <w:spacing w:line="320" w:lineRule="exact"/>
              <w:ind w:leftChars="47" w:left="113" w:right="114"/>
              <w:jc w:val="both"/>
              <w:rPr>
                <w:color w:val="FF0000"/>
              </w:rPr>
            </w:pPr>
          </w:p>
        </w:tc>
      </w:tr>
      <w:tr w:rsidR="0049081B" w:rsidRPr="002205F7" w14:paraId="5B170D76" w14:textId="77777777" w:rsidTr="003A6516">
        <w:tc>
          <w:tcPr>
            <w:tcW w:w="1135" w:type="dxa"/>
            <w:tcBorders>
              <w:top w:val="single" w:sz="4" w:space="0" w:color="auto"/>
              <w:left w:val="single" w:sz="4" w:space="0" w:color="auto"/>
              <w:bottom w:val="single" w:sz="4" w:space="0" w:color="auto"/>
              <w:right w:val="single" w:sz="4" w:space="0" w:color="auto"/>
            </w:tcBorders>
          </w:tcPr>
          <w:p w14:paraId="6F80B854" w14:textId="2F8B1318" w:rsidR="0049081B" w:rsidRPr="002205F7" w:rsidRDefault="001D41C4" w:rsidP="0049081B">
            <w:pPr>
              <w:spacing w:line="320" w:lineRule="exact"/>
              <w:ind w:right="114"/>
              <w:jc w:val="both"/>
            </w:pPr>
            <w:r>
              <w:t>4</w:t>
            </w:r>
          </w:p>
        </w:tc>
        <w:tc>
          <w:tcPr>
            <w:tcW w:w="5703" w:type="dxa"/>
            <w:tcBorders>
              <w:top w:val="single" w:sz="4" w:space="0" w:color="auto"/>
              <w:left w:val="single" w:sz="4" w:space="0" w:color="auto"/>
              <w:bottom w:val="single" w:sz="4" w:space="0" w:color="auto"/>
              <w:right w:val="single" w:sz="4" w:space="0" w:color="auto"/>
            </w:tcBorders>
          </w:tcPr>
          <w:p w14:paraId="382C6E1F" w14:textId="5FDA5841" w:rsidR="0049081B" w:rsidRPr="002205F7" w:rsidRDefault="0049081B" w:rsidP="0049081B">
            <w:pPr>
              <w:spacing w:line="320" w:lineRule="exact"/>
              <w:ind w:leftChars="47" w:left="113" w:right="114"/>
              <w:jc w:val="both"/>
              <w:rPr>
                <w:u w:val="single"/>
              </w:rPr>
            </w:pPr>
            <w:r w:rsidRPr="00271372">
              <w:t xml:space="preserve">The supplier shall submit as an essential part of the offer a yearly maintenance schedule indicating the number of preventive maintenance services required for ensuring a </w:t>
            </w:r>
            <w:r w:rsidRPr="00271372">
              <w:lastRenderedPageBreak/>
              <w:t>satisfactory perfor</w:t>
            </w:r>
            <w:r>
              <w:t xml:space="preserve">mance of the equipment offered.  </w:t>
            </w:r>
            <w:r w:rsidRPr="00271372">
              <w:t xml:space="preserve">Document for operation or service manual and/or manufacturer’s confirmation shall be submitted upon the CMH’s request. </w:t>
            </w:r>
            <w:r>
              <w:t xml:space="preserve"> </w:t>
            </w:r>
            <w:r w:rsidRPr="00271372">
              <w:t xml:space="preserve">If such information is not available, at least four complete sessions of preventive maintenance services shall be provided annually. </w:t>
            </w:r>
          </w:p>
        </w:tc>
        <w:tc>
          <w:tcPr>
            <w:tcW w:w="1559" w:type="dxa"/>
            <w:tcBorders>
              <w:top w:val="single" w:sz="4" w:space="0" w:color="auto"/>
              <w:left w:val="single" w:sz="4" w:space="0" w:color="auto"/>
              <w:bottom w:val="single" w:sz="4" w:space="0" w:color="auto"/>
              <w:right w:val="single" w:sz="4" w:space="0" w:color="auto"/>
            </w:tcBorders>
          </w:tcPr>
          <w:p w14:paraId="1B895BA1"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F8CE416" w14:textId="77777777" w:rsidR="0049081B" w:rsidRPr="002205F7" w:rsidRDefault="0049081B" w:rsidP="0049081B">
            <w:pPr>
              <w:spacing w:line="320" w:lineRule="exact"/>
              <w:ind w:leftChars="47" w:left="113" w:right="114"/>
              <w:jc w:val="both"/>
              <w:rPr>
                <w:color w:val="FF0000"/>
              </w:rPr>
            </w:pPr>
          </w:p>
        </w:tc>
      </w:tr>
      <w:tr w:rsidR="0049081B" w:rsidRPr="002205F7" w14:paraId="16AC29A1" w14:textId="77777777" w:rsidTr="003A6516">
        <w:tc>
          <w:tcPr>
            <w:tcW w:w="1135" w:type="dxa"/>
            <w:tcBorders>
              <w:top w:val="single" w:sz="4" w:space="0" w:color="auto"/>
              <w:left w:val="single" w:sz="4" w:space="0" w:color="auto"/>
              <w:bottom w:val="single" w:sz="4" w:space="0" w:color="auto"/>
              <w:right w:val="single" w:sz="4" w:space="0" w:color="auto"/>
            </w:tcBorders>
          </w:tcPr>
          <w:p w14:paraId="3BED3D0F" w14:textId="78EA9764" w:rsidR="0049081B" w:rsidRPr="002205F7" w:rsidRDefault="001D41C4" w:rsidP="0049081B">
            <w:pPr>
              <w:spacing w:line="320" w:lineRule="exact"/>
              <w:ind w:right="114"/>
              <w:jc w:val="both"/>
            </w:pPr>
            <w:r>
              <w:t>5</w:t>
            </w:r>
          </w:p>
        </w:tc>
        <w:tc>
          <w:tcPr>
            <w:tcW w:w="5703" w:type="dxa"/>
            <w:tcBorders>
              <w:top w:val="single" w:sz="4" w:space="0" w:color="auto"/>
              <w:left w:val="single" w:sz="4" w:space="0" w:color="auto"/>
              <w:bottom w:val="single" w:sz="4" w:space="0" w:color="auto"/>
              <w:right w:val="single" w:sz="4" w:space="0" w:color="auto"/>
            </w:tcBorders>
          </w:tcPr>
          <w:p w14:paraId="174C3182" w14:textId="34EAA9E5" w:rsidR="0049081B" w:rsidRPr="002205F7" w:rsidRDefault="0049081B" w:rsidP="0049081B">
            <w:pPr>
              <w:spacing w:line="320" w:lineRule="exact"/>
              <w:ind w:leftChars="47" w:left="113" w:right="114"/>
              <w:jc w:val="both"/>
              <w:rPr>
                <w:color w:val="FF0000"/>
              </w:rPr>
            </w:pPr>
            <w:r w:rsidRPr="00271372">
              <w:t xml:space="preserve">The supplier shall submit a price list of all spare parts of equipment chargeable to the CMH. </w:t>
            </w:r>
            <w:r>
              <w:t xml:space="preserve"> </w:t>
            </w:r>
            <w:r w:rsidRPr="00271372">
              <w:t>For spare parts not covered by the submitted prices, the supplier must submit a quotation to the CMH for consideration every time when spare parts are required.</w:t>
            </w:r>
          </w:p>
        </w:tc>
        <w:tc>
          <w:tcPr>
            <w:tcW w:w="1559" w:type="dxa"/>
            <w:tcBorders>
              <w:top w:val="single" w:sz="4" w:space="0" w:color="auto"/>
              <w:left w:val="single" w:sz="4" w:space="0" w:color="auto"/>
              <w:bottom w:val="single" w:sz="4" w:space="0" w:color="auto"/>
              <w:right w:val="single" w:sz="4" w:space="0" w:color="auto"/>
            </w:tcBorders>
          </w:tcPr>
          <w:p w14:paraId="6113FF86"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73E9377" w14:textId="77777777" w:rsidR="0049081B" w:rsidRPr="002205F7" w:rsidRDefault="0049081B" w:rsidP="0049081B">
            <w:pPr>
              <w:spacing w:line="320" w:lineRule="exact"/>
              <w:ind w:leftChars="47" w:left="113" w:right="114"/>
              <w:jc w:val="both"/>
              <w:rPr>
                <w:color w:val="FF0000"/>
              </w:rPr>
            </w:pPr>
          </w:p>
        </w:tc>
      </w:tr>
      <w:tr w:rsidR="0049081B" w:rsidRPr="002205F7" w14:paraId="2141E2F0" w14:textId="77777777" w:rsidTr="00B471C7">
        <w:tc>
          <w:tcPr>
            <w:tcW w:w="1135" w:type="dxa"/>
            <w:tcBorders>
              <w:top w:val="single" w:sz="4" w:space="0" w:color="auto"/>
              <w:left w:val="single" w:sz="4" w:space="0" w:color="auto"/>
              <w:bottom w:val="single" w:sz="4" w:space="0" w:color="auto"/>
              <w:right w:val="single" w:sz="4" w:space="0" w:color="auto"/>
            </w:tcBorders>
          </w:tcPr>
          <w:p w14:paraId="54006061" w14:textId="40002891" w:rsidR="0049081B" w:rsidRPr="002205F7" w:rsidRDefault="001D41C4" w:rsidP="0049081B">
            <w:pPr>
              <w:spacing w:line="320" w:lineRule="exact"/>
              <w:ind w:right="114"/>
              <w:jc w:val="both"/>
            </w:pPr>
            <w:r>
              <w:t>6</w:t>
            </w:r>
          </w:p>
        </w:tc>
        <w:tc>
          <w:tcPr>
            <w:tcW w:w="5703" w:type="dxa"/>
            <w:tcBorders>
              <w:top w:val="single" w:sz="4" w:space="0" w:color="auto"/>
              <w:left w:val="single" w:sz="4" w:space="0" w:color="auto"/>
              <w:bottom w:val="single" w:sz="4" w:space="0" w:color="auto"/>
              <w:right w:val="single" w:sz="4" w:space="0" w:color="auto"/>
            </w:tcBorders>
            <w:vAlign w:val="center"/>
          </w:tcPr>
          <w:p w14:paraId="2D7E51D7" w14:textId="3AD2CDD9" w:rsidR="0049081B" w:rsidRPr="002205F7" w:rsidRDefault="0049081B" w:rsidP="0049081B">
            <w:pPr>
              <w:spacing w:line="320" w:lineRule="exact"/>
              <w:ind w:leftChars="47" w:left="113" w:right="114"/>
              <w:jc w:val="both"/>
              <w:rPr>
                <w:color w:val="FF0000"/>
              </w:rPr>
            </w:pPr>
            <w:r>
              <w:rPr>
                <w:color w:val="000000"/>
              </w:rPr>
              <w:t xml:space="preserve">The </w:t>
            </w:r>
            <w:r w:rsidR="00615CFB">
              <w:rPr>
                <w:bCs/>
                <w:kern w:val="1"/>
                <w:lang w:eastAsia="zh-HK"/>
              </w:rPr>
              <w:t>successful t</w:t>
            </w:r>
            <w:r w:rsidR="00615CFB" w:rsidRPr="00D3364F">
              <w:rPr>
                <w:bCs/>
                <w:kern w:val="1"/>
                <w:lang w:eastAsia="zh-HK"/>
              </w:rPr>
              <w:t>enderer</w:t>
            </w:r>
            <w:r>
              <w:rPr>
                <w:color w:val="000000"/>
              </w:rPr>
              <w:t xml:space="preserve"> shall be responsible to make good to the satisfaction of the CMH’s representatives, any defects on the equipment due to improper workmanship, faulty design or component failure which may arise within the warranty period of the equipment.</w:t>
            </w:r>
          </w:p>
        </w:tc>
        <w:tc>
          <w:tcPr>
            <w:tcW w:w="1559" w:type="dxa"/>
            <w:tcBorders>
              <w:top w:val="single" w:sz="4" w:space="0" w:color="auto"/>
              <w:left w:val="single" w:sz="4" w:space="0" w:color="auto"/>
              <w:bottom w:val="single" w:sz="4" w:space="0" w:color="auto"/>
              <w:right w:val="single" w:sz="4" w:space="0" w:color="auto"/>
            </w:tcBorders>
          </w:tcPr>
          <w:p w14:paraId="62166E75"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198780A" w14:textId="77777777" w:rsidR="0049081B" w:rsidRPr="002205F7" w:rsidRDefault="0049081B" w:rsidP="0049081B">
            <w:pPr>
              <w:spacing w:line="320" w:lineRule="exact"/>
              <w:ind w:leftChars="47" w:left="113" w:right="114"/>
              <w:jc w:val="both"/>
              <w:rPr>
                <w:color w:val="FF0000"/>
              </w:rPr>
            </w:pPr>
          </w:p>
        </w:tc>
      </w:tr>
      <w:tr w:rsidR="0049081B" w:rsidRPr="002205F7" w14:paraId="4A0E3A21" w14:textId="77777777" w:rsidTr="00B471C7">
        <w:tc>
          <w:tcPr>
            <w:tcW w:w="1135" w:type="dxa"/>
            <w:tcBorders>
              <w:top w:val="single" w:sz="4" w:space="0" w:color="auto"/>
              <w:left w:val="single" w:sz="4" w:space="0" w:color="auto"/>
              <w:bottom w:val="single" w:sz="4" w:space="0" w:color="auto"/>
              <w:right w:val="single" w:sz="4" w:space="0" w:color="auto"/>
            </w:tcBorders>
          </w:tcPr>
          <w:p w14:paraId="431ADE5C" w14:textId="1C695D5E" w:rsidR="0049081B" w:rsidRDefault="0049081B" w:rsidP="0049081B">
            <w:pPr>
              <w:spacing w:line="320" w:lineRule="exact"/>
              <w:ind w:right="114"/>
              <w:jc w:val="both"/>
            </w:pPr>
            <w:r>
              <w:rPr>
                <w:rFonts w:hint="eastAsia"/>
                <w:b/>
              </w:rPr>
              <w:t>G</w:t>
            </w:r>
          </w:p>
        </w:tc>
        <w:tc>
          <w:tcPr>
            <w:tcW w:w="5703" w:type="dxa"/>
            <w:tcBorders>
              <w:top w:val="single" w:sz="4" w:space="0" w:color="auto"/>
              <w:left w:val="single" w:sz="4" w:space="0" w:color="auto"/>
              <w:bottom w:val="single" w:sz="4" w:space="0" w:color="auto"/>
              <w:right w:val="nil"/>
            </w:tcBorders>
            <w:vAlign w:val="center"/>
          </w:tcPr>
          <w:p w14:paraId="78D1582B" w14:textId="1A6D0130" w:rsidR="0049081B" w:rsidRDefault="0049081B" w:rsidP="0049081B">
            <w:pPr>
              <w:spacing w:line="320" w:lineRule="exact"/>
              <w:ind w:leftChars="47" w:left="113" w:right="114"/>
              <w:jc w:val="both"/>
              <w:rPr>
                <w:color w:val="000000"/>
              </w:rPr>
            </w:pPr>
            <w:r>
              <w:rPr>
                <w:b/>
                <w:bCs/>
                <w:u w:val="single"/>
              </w:rPr>
              <w:t>Indicative Maintenance</w:t>
            </w:r>
            <w:r w:rsidRPr="00AE6640">
              <w:rPr>
                <w:rFonts w:hint="eastAsia"/>
                <w:b/>
                <w:bCs/>
                <w:u w:val="single"/>
              </w:rPr>
              <w:t xml:space="preserve"> Service</w:t>
            </w:r>
          </w:p>
        </w:tc>
        <w:tc>
          <w:tcPr>
            <w:tcW w:w="1559" w:type="dxa"/>
            <w:tcBorders>
              <w:top w:val="single" w:sz="4" w:space="0" w:color="auto"/>
              <w:left w:val="nil"/>
              <w:bottom w:val="single" w:sz="4" w:space="0" w:color="auto"/>
              <w:right w:val="nil"/>
            </w:tcBorders>
          </w:tcPr>
          <w:p w14:paraId="12306747"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65F6D9CB" w14:textId="77777777" w:rsidR="0049081B" w:rsidRPr="002205F7" w:rsidRDefault="0049081B" w:rsidP="0049081B">
            <w:pPr>
              <w:spacing w:line="320" w:lineRule="exact"/>
              <w:ind w:leftChars="47" w:left="113" w:right="114"/>
              <w:jc w:val="both"/>
              <w:rPr>
                <w:color w:val="FF0000"/>
              </w:rPr>
            </w:pPr>
          </w:p>
        </w:tc>
      </w:tr>
      <w:tr w:rsidR="0049081B" w:rsidRPr="002205F7" w14:paraId="7A797755" w14:textId="77777777" w:rsidTr="003A6516">
        <w:tc>
          <w:tcPr>
            <w:tcW w:w="1135" w:type="dxa"/>
            <w:tcBorders>
              <w:top w:val="single" w:sz="4" w:space="0" w:color="auto"/>
              <w:left w:val="single" w:sz="4" w:space="0" w:color="auto"/>
              <w:bottom w:val="single" w:sz="4" w:space="0" w:color="auto"/>
              <w:right w:val="single" w:sz="4" w:space="0" w:color="auto"/>
            </w:tcBorders>
          </w:tcPr>
          <w:p w14:paraId="25A3B379" w14:textId="487A3AF4" w:rsidR="0049081B" w:rsidRPr="002205F7" w:rsidRDefault="0049081B" w:rsidP="0049081B">
            <w:pPr>
              <w:spacing w:line="320" w:lineRule="exact"/>
              <w:ind w:right="114"/>
              <w:jc w:val="both"/>
            </w:pPr>
            <w:r>
              <w:t>1</w:t>
            </w:r>
          </w:p>
        </w:tc>
        <w:tc>
          <w:tcPr>
            <w:tcW w:w="5703" w:type="dxa"/>
            <w:tcBorders>
              <w:top w:val="single" w:sz="4" w:space="0" w:color="auto"/>
              <w:left w:val="single" w:sz="4" w:space="0" w:color="auto"/>
              <w:bottom w:val="single" w:sz="4" w:space="0" w:color="auto"/>
              <w:right w:val="single" w:sz="4" w:space="0" w:color="auto"/>
            </w:tcBorders>
          </w:tcPr>
          <w:p w14:paraId="1428FC0E" w14:textId="68755278" w:rsidR="0049081B" w:rsidRPr="00B471C7" w:rsidRDefault="0049081B" w:rsidP="0049081B">
            <w:pPr>
              <w:spacing w:line="320" w:lineRule="exact"/>
              <w:ind w:leftChars="47" w:left="113" w:right="114"/>
              <w:jc w:val="both"/>
              <w:rPr>
                <w:w w:val="105"/>
              </w:rPr>
            </w:pPr>
            <w:r w:rsidRPr="00B471C7">
              <w:rPr>
                <w:color w:val="000000"/>
              </w:rPr>
              <w:t xml:space="preserve">The preventive maintenance service shall include all necessary repairs, replacement of </w:t>
            </w:r>
            <w:r>
              <w:rPr>
                <w:color w:val="000000"/>
              </w:rPr>
              <w:t xml:space="preserve">spare </w:t>
            </w:r>
            <w:r w:rsidRPr="00B471C7">
              <w:rPr>
                <w:color w:val="000000"/>
              </w:rPr>
              <w:t xml:space="preserve">parts, adjustments, calibration, cleaning and lubrication necessary to ensure that the performance of the equipment conforms to the performance specifications referred to items above. </w:t>
            </w:r>
            <w:r>
              <w:rPr>
                <w:color w:val="000000"/>
              </w:rPr>
              <w:t>Spare p</w:t>
            </w:r>
            <w:r w:rsidRPr="00B471C7">
              <w:rPr>
                <w:color w:val="000000"/>
              </w:rPr>
              <w:t>arts are included. In case of replacement, it will be free of charge</w:t>
            </w:r>
            <w:r>
              <w:rPr>
                <w:color w:val="000000"/>
              </w:rPr>
              <w:t xml:space="preserve"> to the CMH</w:t>
            </w:r>
            <w:r w:rsidRPr="00B471C7">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035A696D"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E8B20E3" w14:textId="77777777" w:rsidR="0049081B" w:rsidRPr="002205F7" w:rsidRDefault="0049081B" w:rsidP="0049081B">
            <w:pPr>
              <w:spacing w:line="320" w:lineRule="exact"/>
              <w:ind w:leftChars="47" w:left="113" w:right="114"/>
              <w:jc w:val="both"/>
              <w:rPr>
                <w:color w:val="FF0000"/>
              </w:rPr>
            </w:pPr>
          </w:p>
        </w:tc>
      </w:tr>
      <w:tr w:rsidR="0049081B" w:rsidRPr="002205F7" w14:paraId="55C12D1E" w14:textId="77777777" w:rsidTr="003A6516">
        <w:tc>
          <w:tcPr>
            <w:tcW w:w="1135" w:type="dxa"/>
            <w:tcBorders>
              <w:top w:val="single" w:sz="4" w:space="0" w:color="auto"/>
              <w:left w:val="single" w:sz="4" w:space="0" w:color="auto"/>
              <w:bottom w:val="single" w:sz="4" w:space="0" w:color="auto"/>
              <w:right w:val="single" w:sz="4" w:space="0" w:color="auto"/>
            </w:tcBorders>
          </w:tcPr>
          <w:p w14:paraId="20E3F40A" w14:textId="5B84DC39" w:rsidR="0049081B" w:rsidRPr="002205F7" w:rsidRDefault="0049081B" w:rsidP="0049081B">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tcPr>
          <w:p w14:paraId="6415D65B" w14:textId="0ED18C78" w:rsidR="0049081B" w:rsidRPr="00B471C7" w:rsidRDefault="0049081B" w:rsidP="00481AB9">
            <w:pPr>
              <w:widowControl/>
              <w:overflowPunct w:val="0"/>
              <w:autoSpaceDE w:val="0"/>
              <w:autoSpaceDN w:val="0"/>
              <w:adjustRightInd w:val="0"/>
              <w:spacing w:line="320" w:lineRule="exact"/>
              <w:ind w:left="113" w:right="147"/>
              <w:jc w:val="both"/>
              <w:textAlignment w:val="baseline"/>
              <w:rPr>
                <w:sz w:val="26"/>
                <w:szCs w:val="26"/>
              </w:rPr>
            </w:pPr>
            <w:r w:rsidRPr="00B471C7">
              <w:rPr>
                <w:szCs w:val="26"/>
              </w:rPr>
              <w:t>The preventive maintenance work shall be carried out as follows with no additional charge</w:t>
            </w:r>
            <w:r>
              <w:rPr>
                <w:szCs w:val="26"/>
              </w:rPr>
              <w:t xml:space="preserve"> to the CMH</w:t>
            </w:r>
            <w:r w:rsidRPr="00B471C7">
              <w:rPr>
                <w:szCs w:val="26"/>
              </w:rPr>
              <w:t>:</w:t>
            </w:r>
            <w:r w:rsidRPr="00B471C7">
              <w:rPr>
                <w:szCs w:val="26"/>
              </w:rPr>
              <w:br/>
            </w:r>
            <w:r w:rsidR="00615CFB">
              <w:rPr>
                <w:szCs w:val="26"/>
              </w:rPr>
              <w:t>09</w:t>
            </w:r>
            <w:r w:rsidRPr="00B471C7">
              <w:rPr>
                <w:szCs w:val="26"/>
              </w:rPr>
              <w:t xml:space="preserve">00 - 1800 hours </w:t>
            </w:r>
            <w:r w:rsidR="00615CFB">
              <w:rPr>
                <w:szCs w:val="26"/>
              </w:rPr>
              <w:t xml:space="preserve">from </w:t>
            </w:r>
            <w:r w:rsidRPr="00B471C7">
              <w:rPr>
                <w:szCs w:val="26"/>
              </w:rPr>
              <w:t>Monday to Friday, excluding public holidays</w:t>
            </w:r>
            <w:r w:rsidR="00615CFB">
              <w:rPr>
                <w:szCs w:val="26"/>
              </w:rPr>
              <w:t>.</w:t>
            </w:r>
          </w:p>
        </w:tc>
        <w:tc>
          <w:tcPr>
            <w:tcW w:w="1559" w:type="dxa"/>
            <w:tcBorders>
              <w:top w:val="single" w:sz="4" w:space="0" w:color="auto"/>
              <w:left w:val="single" w:sz="4" w:space="0" w:color="auto"/>
              <w:bottom w:val="single" w:sz="4" w:space="0" w:color="auto"/>
              <w:right w:val="single" w:sz="4" w:space="0" w:color="auto"/>
            </w:tcBorders>
          </w:tcPr>
          <w:p w14:paraId="34CD6023"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5EDFAF4" w14:textId="77777777" w:rsidR="0049081B" w:rsidRPr="002205F7" w:rsidRDefault="0049081B" w:rsidP="0049081B">
            <w:pPr>
              <w:spacing w:line="320" w:lineRule="exact"/>
              <w:ind w:leftChars="47" w:left="113" w:right="114"/>
              <w:jc w:val="both"/>
              <w:rPr>
                <w:color w:val="FF0000"/>
              </w:rPr>
            </w:pPr>
          </w:p>
        </w:tc>
      </w:tr>
      <w:tr w:rsidR="0049081B" w:rsidRPr="002205F7" w14:paraId="5419834B" w14:textId="77777777" w:rsidTr="003A6516">
        <w:tc>
          <w:tcPr>
            <w:tcW w:w="1135" w:type="dxa"/>
            <w:tcBorders>
              <w:top w:val="single" w:sz="4" w:space="0" w:color="auto"/>
              <w:left w:val="single" w:sz="4" w:space="0" w:color="auto"/>
              <w:bottom w:val="single" w:sz="4" w:space="0" w:color="auto"/>
              <w:right w:val="single" w:sz="4" w:space="0" w:color="auto"/>
            </w:tcBorders>
          </w:tcPr>
          <w:p w14:paraId="34A9EB5C" w14:textId="6725CA4E" w:rsidR="0049081B" w:rsidRPr="002205F7" w:rsidRDefault="0049081B" w:rsidP="0049081B">
            <w:pPr>
              <w:spacing w:line="320" w:lineRule="exact"/>
              <w:ind w:right="114"/>
              <w:jc w:val="both"/>
            </w:pPr>
            <w:r>
              <w:t>3</w:t>
            </w:r>
          </w:p>
        </w:tc>
        <w:tc>
          <w:tcPr>
            <w:tcW w:w="5703" w:type="dxa"/>
            <w:tcBorders>
              <w:top w:val="single" w:sz="4" w:space="0" w:color="auto"/>
              <w:left w:val="single" w:sz="4" w:space="0" w:color="auto"/>
              <w:bottom w:val="single" w:sz="4" w:space="0" w:color="auto"/>
              <w:right w:val="single" w:sz="4" w:space="0" w:color="auto"/>
            </w:tcBorders>
          </w:tcPr>
          <w:p w14:paraId="75B6EC3B" w14:textId="548331F1" w:rsidR="0049081B" w:rsidRPr="00B471C7" w:rsidRDefault="0049081B" w:rsidP="0049081B">
            <w:pPr>
              <w:spacing w:line="320" w:lineRule="exact"/>
              <w:ind w:leftChars="47" w:left="113" w:right="114"/>
              <w:jc w:val="both"/>
              <w:rPr>
                <w:color w:val="FF0000"/>
              </w:rPr>
            </w:pPr>
            <w:r w:rsidRPr="00B471C7">
              <w:rPr>
                <w:szCs w:val="26"/>
              </w:rPr>
              <w:t xml:space="preserve">The </w:t>
            </w:r>
            <w:r w:rsidR="00615CFB">
              <w:rPr>
                <w:bCs/>
                <w:kern w:val="1"/>
                <w:lang w:eastAsia="zh-HK"/>
              </w:rPr>
              <w:t>successful t</w:t>
            </w:r>
            <w:r w:rsidR="00615CFB" w:rsidRPr="00D3364F">
              <w:rPr>
                <w:bCs/>
                <w:kern w:val="1"/>
                <w:lang w:eastAsia="zh-HK"/>
              </w:rPr>
              <w:t>enderer</w:t>
            </w:r>
            <w:r w:rsidRPr="00B471C7">
              <w:rPr>
                <w:szCs w:val="26"/>
              </w:rPr>
              <w:t xml:space="preserve"> shall deploy properly trained service personnel to carry out the maintenance services and shall ensure that all necessary precautions for their safety are taken.</w:t>
            </w:r>
          </w:p>
        </w:tc>
        <w:tc>
          <w:tcPr>
            <w:tcW w:w="1559" w:type="dxa"/>
            <w:tcBorders>
              <w:top w:val="single" w:sz="4" w:space="0" w:color="auto"/>
              <w:left w:val="single" w:sz="4" w:space="0" w:color="auto"/>
              <w:bottom w:val="single" w:sz="4" w:space="0" w:color="auto"/>
              <w:right w:val="single" w:sz="4" w:space="0" w:color="auto"/>
            </w:tcBorders>
          </w:tcPr>
          <w:p w14:paraId="05917C0A"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9502EA0" w14:textId="77777777" w:rsidR="0049081B" w:rsidRPr="002205F7" w:rsidRDefault="0049081B" w:rsidP="0049081B">
            <w:pPr>
              <w:spacing w:line="320" w:lineRule="exact"/>
              <w:ind w:leftChars="47" w:left="113" w:right="114"/>
              <w:jc w:val="both"/>
              <w:rPr>
                <w:color w:val="FF0000"/>
              </w:rPr>
            </w:pPr>
          </w:p>
        </w:tc>
      </w:tr>
      <w:tr w:rsidR="0049081B" w:rsidRPr="002205F7" w14:paraId="68F80BB1" w14:textId="77777777" w:rsidTr="003A6516">
        <w:tc>
          <w:tcPr>
            <w:tcW w:w="1135" w:type="dxa"/>
            <w:tcBorders>
              <w:top w:val="single" w:sz="4" w:space="0" w:color="auto"/>
              <w:left w:val="single" w:sz="4" w:space="0" w:color="auto"/>
              <w:bottom w:val="single" w:sz="4" w:space="0" w:color="auto"/>
              <w:right w:val="single" w:sz="4" w:space="0" w:color="auto"/>
            </w:tcBorders>
          </w:tcPr>
          <w:p w14:paraId="51412256" w14:textId="34D39C8D" w:rsidR="0049081B" w:rsidRPr="002205F7" w:rsidRDefault="0049081B" w:rsidP="0049081B">
            <w:pPr>
              <w:spacing w:line="320" w:lineRule="exact"/>
              <w:ind w:right="114"/>
              <w:jc w:val="both"/>
            </w:pPr>
            <w:r>
              <w:t>4</w:t>
            </w:r>
          </w:p>
        </w:tc>
        <w:tc>
          <w:tcPr>
            <w:tcW w:w="5703" w:type="dxa"/>
            <w:tcBorders>
              <w:top w:val="single" w:sz="4" w:space="0" w:color="auto"/>
              <w:left w:val="single" w:sz="4" w:space="0" w:color="auto"/>
              <w:bottom w:val="single" w:sz="4" w:space="0" w:color="auto"/>
              <w:right w:val="single" w:sz="4" w:space="0" w:color="auto"/>
            </w:tcBorders>
          </w:tcPr>
          <w:p w14:paraId="4ACF1EB9" w14:textId="10F01F36" w:rsidR="0049081B" w:rsidRPr="00B471C7" w:rsidRDefault="0049081B" w:rsidP="0049081B">
            <w:pPr>
              <w:spacing w:line="320" w:lineRule="exact"/>
              <w:ind w:leftChars="47" w:left="113" w:right="114"/>
              <w:jc w:val="both"/>
              <w:rPr>
                <w:color w:val="FF0000"/>
              </w:rPr>
            </w:pPr>
            <w:r w:rsidRPr="00B471C7">
              <w:rPr>
                <w:szCs w:val="26"/>
              </w:rPr>
              <w:t xml:space="preserve">The </w:t>
            </w:r>
            <w:r w:rsidR="001D41C4" w:rsidRPr="001D41C4">
              <w:rPr>
                <w:szCs w:val="26"/>
              </w:rPr>
              <w:t>successful tenderer</w:t>
            </w:r>
            <w:r w:rsidRPr="00B471C7">
              <w:rPr>
                <w:szCs w:val="26"/>
              </w:rPr>
              <w:t xml:space="preserve"> shall provide free of additional charge corrective maintenance service </w:t>
            </w:r>
            <w:r>
              <w:rPr>
                <w:szCs w:val="26"/>
              </w:rPr>
              <w:t xml:space="preserve">to the CMH </w:t>
            </w:r>
            <w:r w:rsidRPr="00B471C7">
              <w:rPr>
                <w:szCs w:val="26"/>
              </w:rPr>
              <w:t xml:space="preserve">for providing immediate repair service for the </w:t>
            </w:r>
            <w:r>
              <w:rPr>
                <w:szCs w:val="26"/>
              </w:rPr>
              <w:t>G</w:t>
            </w:r>
            <w:r w:rsidRPr="00B471C7">
              <w:rPr>
                <w:szCs w:val="26"/>
              </w:rPr>
              <w:t>oods and related equipment in normal working hours.</w:t>
            </w:r>
          </w:p>
        </w:tc>
        <w:tc>
          <w:tcPr>
            <w:tcW w:w="1559" w:type="dxa"/>
            <w:tcBorders>
              <w:top w:val="single" w:sz="4" w:space="0" w:color="auto"/>
              <w:left w:val="single" w:sz="4" w:space="0" w:color="auto"/>
              <w:bottom w:val="single" w:sz="4" w:space="0" w:color="auto"/>
              <w:right w:val="single" w:sz="4" w:space="0" w:color="auto"/>
            </w:tcBorders>
          </w:tcPr>
          <w:p w14:paraId="06DA851D"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8315E37" w14:textId="77777777" w:rsidR="0049081B" w:rsidRPr="002205F7" w:rsidRDefault="0049081B" w:rsidP="0049081B">
            <w:pPr>
              <w:spacing w:line="320" w:lineRule="exact"/>
              <w:ind w:leftChars="47" w:left="113" w:right="114"/>
              <w:jc w:val="both"/>
              <w:rPr>
                <w:color w:val="FF0000"/>
              </w:rPr>
            </w:pPr>
          </w:p>
        </w:tc>
      </w:tr>
      <w:tr w:rsidR="0049081B" w:rsidRPr="002205F7" w14:paraId="7F4081E0" w14:textId="77777777" w:rsidTr="00B83163">
        <w:tc>
          <w:tcPr>
            <w:tcW w:w="1135" w:type="dxa"/>
            <w:tcBorders>
              <w:top w:val="single" w:sz="4" w:space="0" w:color="auto"/>
              <w:left w:val="single" w:sz="4" w:space="0" w:color="auto"/>
              <w:bottom w:val="single" w:sz="4" w:space="0" w:color="auto"/>
              <w:right w:val="single" w:sz="4" w:space="0" w:color="auto"/>
            </w:tcBorders>
          </w:tcPr>
          <w:p w14:paraId="7BE970B8" w14:textId="7703EB81" w:rsidR="0049081B" w:rsidRPr="002205F7" w:rsidRDefault="0049081B" w:rsidP="0049081B">
            <w:pPr>
              <w:spacing w:line="320" w:lineRule="exact"/>
              <w:ind w:right="114"/>
              <w:jc w:val="both"/>
            </w:pPr>
            <w:r>
              <w:t>5</w:t>
            </w:r>
          </w:p>
        </w:tc>
        <w:tc>
          <w:tcPr>
            <w:tcW w:w="5703" w:type="dxa"/>
            <w:tcBorders>
              <w:top w:val="single" w:sz="4" w:space="0" w:color="auto"/>
              <w:left w:val="single" w:sz="4" w:space="0" w:color="auto"/>
              <w:bottom w:val="single" w:sz="4" w:space="0" w:color="auto"/>
              <w:right w:val="single" w:sz="4" w:space="0" w:color="auto"/>
            </w:tcBorders>
          </w:tcPr>
          <w:p w14:paraId="45964A2A" w14:textId="69485AC3" w:rsidR="0049081B" w:rsidRPr="00B471C7" w:rsidRDefault="0049081B" w:rsidP="0049081B">
            <w:pPr>
              <w:spacing w:line="320" w:lineRule="exact"/>
              <w:ind w:leftChars="47" w:left="113" w:right="114"/>
              <w:jc w:val="both"/>
              <w:rPr>
                <w:color w:val="FF0000"/>
              </w:rPr>
            </w:pPr>
            <w:r w:rsidRPr="00B471C7">
              <w:rPr>
                <w:szCs w:val="26"/>
              </w:rPr>
              <w:t xml:space="preserve">The maintenance services shall be carried out in </w:t>
            </w:r>
            <w:r w:rsidRPr="00B471C7">
              <w:rPr>
                <w:szCs w:val="26"/>
              </w:rPr>
              <w:lastRenderedPageBreak/>
              <w:t>accordance with the maintenance procedures as described in the relevant equipment services manuals.</w:t>
            </w:r>
          </w:p>
        </w:tc>
        <w:tc>
          <w:tcPr>
            <w:tcW w:w="1559" w:type="dxa"/>
            <w:tcBorders>
              <w:top w:val="single" w:sz="4" w:space="0" w:color="auto"/>
              <w:left w:val="single" w:sz="4" w:space="0" w:color="auto"/>
              <w:bottom w:val="single" w:sz="4" w:space="0" w:color="auto"/>
              <w:right w:val="single" w:sz="4" w:space="0" w:color="auto"/>
            </w:tcBorders>
          </w:tcPr>
          <w:p w14:paraId="31A808E5"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66A18A7" w14:textId="77777777" w:rsidR="0049081B" w:rsidRPr="002205F7" w:rsidRDefault="0049081B" w:rsidP="0049081B">
            <w:pPr>
              <w:spacing w:line="320" w:lineRule="exact"/>
              <w:ind w:leftChars="47" w:left="113" w:right="114"/>
              <w:jc w:val="both"/>
              <w:rPr>
                <w:color w:val="FF0000"/>
              </w:rPr>
            </w:pPr>
          </w:p>
        </w:tc>
      </w:tr>
      <w:tr w:rsidR="0049081B" w:rsidRPr="002205F7" w14:paraId="52EADCED" w14:textId="77777777" w:rsidTr="001B2A63">
        <w:tc>
          <w:tcPr>
            <w:tcW w:w="1135" w:type="dxa"/>
            <w:tcBorders>
              <w:top w:val="single" w:sz="4" w:space="0" w:color="auto"/>
              <w:left w:val="single" w:sz="4" w:space="0" w:color="auto"/>
              <w:bottom w:val="single" w:sz="4" w:space="0" w:color="auto"/>
              <w:right w:val="single" w:sz="4" w:space="0" w:color="auto"/>
            </w:tcBorders>
          </w:tcPr>
          <w:p w14:paraId="580A598D" w14:textId="2C2C7C3B" w:rsidR="0049081B" w:rsidRPr="002205F7" w:rsidRDefault="0049081B" w:rsidP="0049081B">
            <w:pPr>
              <w:spacing w:line="320" w:lineRule="exact"/>
              <w:ind w:right="114"/>
              <w:jc w:val="both"/>
            </w:pPr>
            <w:r>
              <w:t>6</w:t>
            </w:r>
          </w:p>
        </w:tc>
        <w:tc>
          <w:tcPr>
            <w:tcW w:w="5703" w:type="dxa"/>
            <w:tcBorders>
              <w:top w:val="single" w:sz="4" w:space="0" w:color="auto"/>
              <w:left w:val="single" w:sz="4" w:space="0" w:color="auto"/>
              <w:bottom w:val="single" w:sz="4" w:space="0" w:color="auto"/>
              <w:right w:val="single" w:sz="4" w:space="0" w:color="auto"/>
            </w:tcBorders>
            <w:vAlign w:val="center"/>
          </w:tcPr>
          <w:p w14:paraId="201A5070" w14:textId="28FDBF45" w:rsidR="0049081B" w:rsidRPr="002205F7" w:rsidRDefault="0049081B" w:rsidP="0049081B">
            <w:pPr>
              <w:spacing w:line="320" w:lineRule="exact"/>
              <w:ind w:leftChars="47" w:left="113" w:right="114"/>
              <w:jc w:val="both"/>
              <w:rPr>
                <w:color w:val="FF0000"/>
              </w:rPr>
            </w:pPr>
            <w:r w:rsidRPr="00271372">
              <w:t xml:space="preserve">Upon notification by the CMH of a defect (departure from performance specifications) in the operation of the equipment of part thereof, the </w:t>
            </w:r>
            <w:r w:rsidR="00C5280D" w:rsidRPr="00C5280D">
              <w:t>successful tenderer</w:t>
            </w:r>
            <w:r w:rsidRPr="00271372">
              <w:t xml:space="preserve"> shall perform the corrective maintenance within </w:t>
            </w:r>
            <w:r>
              <w:t>4</w:t>
            </w:r>
            <w:r w:rsidRPr="00271372">
              <w:t xml:space="preserve">8 hours upon request from the CMH. </w:t>
            </w:r>
            <w:r>
              <w:t xml:space="preserve"> </w:t>
            </w:r>
            <w:r w:rsidRPr="00271372">
              <w:t xml:space="preserve">This service shall include all necessary repairs, adjustment and replacement of </w:t>
            </w:r>
            <w:r>
              <w:t xml:space="preserve">spare </w:t>
            </w:r>
            <w:r w:rsidRPr="00271372">
              <w:t xml:space="preserve">parts to restore the equipment to its normal operational conditions in a time of no more than </w:t>
            </w:r>
            <w:r w:rsidRPr="00B42BC8">
              <w:t>3 working days</w:t>
            </w:r>
            <w:r w:rsidRPr="00271372">
              <w:t xml:space="preserve"> upon receiving notification from the CMH. </w:t>
            </w:r>
            <w:r w:rsidR="00C5280D">
              <w:t xml:space="preserve"> </w:t>
            </w:r>
            <w:r w:rsidRPr="00271372">
              <w:t xml:space="preserve">If such work being maintenance are not completed at the end of particular normal working period, subject to the user’s agreement, the maintenance work will either be completed on next working day, or arrangement will be made for the </w:t>
            </w:r>
            <w:r w:rsidR="001D41C4" w:rsidRPr="001D41C4">
              <w:t>successful tenderer</w:t>
            </w:r>
            <w:r w:rsidRPr="00271372">
              <w:t xml:space="preserve"> to carry on working until the particular maintenance task is completed. </w:t>
            </w:r>
            <w:r>
              <w:t xml:space="preserve"> Spare p</w:t>
            </w:r>
            <w:r w:rsidRPr="00271372">
              <w:t>arts are included. In case of replacement, it will be free of charge</w:t>
            </w:r>
            <w:r>
              <w:t xml:space="preserve"> to the CMH</w:t>
            </w:r>
            <w:r w:rsidRPr="00271372">
              <w:t>.</w:t>
            </w:r>
          </w:p>
        </w:tc>
        <w:tc>
          <w:tcPr>
            <w:tcW w:w="1559" w:type="dxa"/>
            <w:tcBorders>
              <w:top w:val="single" w:sz="4" w:space="0" w:color="auto"/>
              <w:left w:val="single" w:sz="4" w:space="0" w:color="auto"/>
              <w:bottom w:val="single" w:sz="4" w:space="0" w:color="auto"/>
              <w:right w:val="single" w:sz="4" w:space="0" w:color="auto"/>
            </w:tcBorders>
          </w:tcPr>
          <w:p w14:paraId="2C8CA6D7" w14:textId="77777777" w:rsidR="0049081B" w:rsidRPr="002205F7" w:rsidRDefault="0049081B" w:rsidP="0049081B">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AE94AE4" w14:textId="77777777" w:rsidR="0049081B" w:rsidRPr="002205F7" w:rsidRDefault="0049081B" w:rsidP="0049081B">
            <w:pPr>
              <w:spacing w:line="320" w:lineRule="exact"/>
              <w:ind w:leftChars="47" w:left="113" w:right="114"/>
              <w:jc w:val="both"/>
              <w:rPr>
                <w:color w:val="FF0000"/>
              </w:rPr>
            </w:pPr>
          </w:p>
        </w:tc>
      </w:tr>
    </w:tbl>
    <w:p w14:paraId="6EECC6DD" w14:textId="77777777" w:rsidR="00263C06" w:rsidRPr="0029061B" w:rsidRDefault="00263C06">
      <w:pPr>
        <w:widowControl/>
        <w:rPr>
          <w:rFonts w:eastAsia="Times New Roman"/>
          <w:b/>
          <w:lang w:val="en-US"/>
        </w:rPr>
      </w:pPr>
      <w:r w:rsidRPr="0029061B">
        <w:rPr>
          <w:rFonts w:eastAsia="Times New Roman"/>
          <w:b/>
          <w:lang w:val="en-US"/>
        </w:rPr>
        <w:br w:type="page"/>
      </w:r>
    </w:p>
    <w:p w14:paraId="0C960CDE" w14:textId="77777777"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378486F" w14:textId="11F33AA4" w:rsidR="00E512D7" w:rsidRPr="00266946" w:rsidRDefault="00E512D7" w:rsidP="003637CE">
      <w:pPr>
        <w:spacing w:after="160" w:line="259" w:lineRule="auto"/>
        <w:contextualSpacing/>
        <w:jc w:val="both"/>
        <w:rPr>
          <w:rFonts w:eastAsiaTheme="minorEastAsia"/>
          <w:i/>
          <w:kern w:val="1"/>
          <w:lang w:val="en-US" w:eastAsia="zh-HK"/>
        </w:rPr>
      </w:pPr>
      <w:r w:rsidRPr="00266946">
        <w:rPr>
          <w:rFonts w:eastAsiaTheme="minorEastAsia"/>
          <w:i/>
          <w:lang w:val="en-US"/>
        </w:rPr>
        <w:t>(</w:t>
      </w:r>
      <w:r w:rsidR="002A6C5D" w:rsidRPr="00266946">
        <w:rPr>
          <w:rFonts w:eastAsiaTheme="minorEastAsia"/>
          <w:i/>
          <w:lang w:val="en-US"/>
        </w:rPr>
        <w:t xml:space="preserve">Note to Suppliers: </w:t>
      </w:r>
      <w:r w:rsidRPr="00266946">
        <w:rPr>
          <w:rFonts w:eastAsiaTheme="minorEastAsia"/>
          <w:i/>
          <w:lang w:val="en-US"/>
        </w:rPr>
        <w:t xml:space="preserve">Please provide the estimated time periods </w:t>
      </w:r>
      <w:r w:rsidR="00EA1DA0" w:rsidRPr="00266946">
        <w:rPr>
          <w:rFonts w:eastAsiaTheme="minorEastAsia"/>
          <w:i/>
          <w:lang w:val="en-US"/>
        </w:rPr>
        <w:t xml:space="preserve">required </w:t>
      </w:r>
      <w:r w:rsidRPr="00266946">
        <w:rPr>
          <w:rFonts w:eastAsiaTheme="minorEastAsia"/>
          <w:i/>
          <w:lang w:val="en-US"/>
        </w:rPr>
        <w:t xml:space="preserve">for the completion of the following tasks, counting from the date of issue an order </w:t>
      </w:r>
      <w:r w:rsidR="00EA1DA0" w:rsidRPr="00266946">
        <w:rPr>
          <w:rFonts w:eastAsiaTheme="minorEastAsia"/>
          <w:i/>
          <w:lang w:val="en-US"/>
        </w:rPr>
        <w:t>(“Order Date”)</w:t>
      </w:r>
      <w:r w:rsidR="009E6D79" w:rsidRPr="00266946">
        <w:rPr>
          <w:rFonts w:eastAsiaTheme="minorEastAsia"/>
          <w:i/>
          <w:lang w:val="en-US"/>
        </w:rPr>
        <w:t xml:space="preserve">.  Both the start and end date of the Order Date is referenced as </w:t>
      </w:r>
      <w:r w:rsidR="009E6D79" w:rsidRPr="00266946">
        <w:rPr>
          <w:rFonts w:eastAsiaTheme="minorEastAsia"/>
          <w:b/>
          <w:i/>
          <w:lang w:val="en-US"/>
        </w:rPr>
        <w:t>Month 0</w:t>
      </w:r>
      <w:r w:rsidR="004E295F" w:rsidRPr="00266946">
        <w:rPr>
          <w:rFonts w:eastAsiaTheme="minorEastAsia"/>
          <w:i/>
          <w:lang w:val="en-US"/>
        </w:rPr>
        <w:t xml:space="preserve">.  The </w:t>
      </w:r>
      <w:r w:rsidR="00A241FF" w:rsidRPr="00266946">
        <w:rPr>
          <w:rFonts w:eastAsiaTheme="minorEastAsia"/>
          <w:i/>
          <w:lang w:val="en-US"/>
        </w:rPr>
        <w:t>Goods</w:t>
      </w:r>
      <w:r w:rsidR="004E295F" w:rsidRPr="00266946">
        <w:rPr>
          <w:rFonts w:eastAsiaTheme="minorEastAsia"/>
          <w:i/>
          <w:lang w:val="en-US"/>
        </w:rPr>
        <w:t xml:space="preserve"> should be </w:t>
      </w:r>
      <w:r w:rsidR="004E295F" w:rsidRPr="00266946">
        <w:rPr>
          <w:rFonts w:eastAsiaTheme="minorEastAsia"/>
          <w:b/>
          <w:i/>
          <w:lang w:val="en-US"/>
        </w:rPr>
        <w:t>Ready for Use in the last month of the Implementation Plan.</w:t>
      </w:r>
      <w:r w:rsidR="00263C06" w:rsidRPr="00266946">
        <w:rPr>
          <w:rFonts w:eastAsiaTheme="minorEastAsia"/>
          <w:i/>
          <w:lang w:val="en-US"/>
        </w:rPr>
        <w:t>)</w:t>
      </w:r>
    </w:p>
    <w:p w14:paraId="687FB578" w14:textId="77777777" w:rsidR="003637CE" w:rsidRPr="00266946"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266946" w14:paraId="782CB5E1" w14:textId="77777777" w:rsidTr="00FD1239">
        <w:trPr>
          <w:trHeight w:val="666"/>
        </w:trPr>
        <w:tc>
          <w:tcPr>
            <w:tcW w:w="5850" w:type="dxa"/>
            <w:gridSpan w:val="2"/>
            <w:vMerge w:val="restart"/>
            <w:vAlign w:val="center"/>
          </w:tcPr>
          <w:p w14:paraId="0661B336" w14:textId="77777777" w:rsidR="009E6D79" w:rsidRPr="00266946" w:rsidRDefault="009E6D79" w:rsidP="00263C06">
            <w:pPr>
              <w:snapToGrid w:val="0"/>
              <w:spacing w:beforeLines="25" w:before="60" w:afterLines="25" w:after="60" w:line="259" w:lineRule="auto"/>
              <w:jc w:val="center"/>
              <w:rPr>
                <w:rFonts w:eastAsiaTheme="minorEastAsia"/>
                <w:b/>
                <w:color w:val="000000"/>
                <w:lang w:val="en-US" w:eastAsia="zh-HK"/>
              </w:rPr>
            </w:pPr>
            <w:r w:rsidRPr="00266946">
              <w:rPr>
                <w:rFonts w:eastAsiaTheme="minorEastAsia"/>
                <w:b/>
                <w:color w:val="000000"/>
                <w:lang w:val="en-US" w:eastAsia="zh-HK"/>
              </w:rPr>
              <w:t>Tasks of the Implementation Plan</w:t>
            </w:r>
          </w:p>
        </w:tc>
        <w:tc>
          <w:tcPr>
            <w:tcW w:w="3690" w:type="dxa"/>
            <w:gridSpan w:val="2"/>
          </w:tcPr>
          <w:p w14:paraId="6D24C055" w14:textId="77777777" w:rsidR="009E6D79" w:rsidRPr="00266946" w:rsidRDefault="004909DE" w:rsidP="009E6D79">
            <w:pPr>
              <w:snapToGrid w:val="0"/>
              <w:spacing w:line="259" w:lineRule="auto"/>
              <w:jc w:val="center"/>
              <w:rPr>
                <w:rFonts w:eastAsiaTheme="minorEastAsia"/>
                <w:b/>
                <w:color w:val="000000"/>
                <w:lang w:val="en-US" w:eastAsia="zh-HK"/>
              </w:rPr>
            </w:pPr>
            <w:r w:rsidRPr="00266946">
              <w:rPr>
                <w:rFonts w:eastAsiaTheme="minorEastAsia"/>
                <w:b/>
                <w:color w:val="000000"/>
                <w:lang w:val="en-US" w:eastAsia="zh-HK"/>
              </w:rPr>
              <w:t xml:space="preserve">Estimated </w:t>
            </w:r>
            <w:r w:rsidR="009E6D79" w:rsidRPr="00266946">
              <w:rPr>
                <w:rFonts w:eastAsiaTheme="minorEastAsia"/>
                <w:b/>
                <w:color w:val="000000"/>
                <w:lang w:val="en-US" w:eastAsia="zh-HK"/>
              </w:rPr>
              <w:t xml:space="preserve">Time Period for </w:t>
            </w:r>
          </w:p>
          <w:p w14:paraId="35F3730B" w14:textId="77777777" w:rsidR="009E6D79" w:rsidRPr="00266946" w:rsidRDefault="009E6D79" w:rsidP="009E6D79">
            <w:pPr>
              <w:snapToGrid w:val="0"/>
              <w:spacing w:line="259" w:lineRule="auto"/>
              <w:jc w:val="center"/>
              <w:rPr>
                <w:rFonts w:eastAsiaTheme="minorEastAsia"/>
                <w:color w:val="000000"/>
                <w:lang w:val="en-US"/>
              </w:rPr>
            </w:pPr>
            <w:r w:rsidRPr="00266946">
              <w:rPr>
                <w:rFonts w:eastAsiaTheme="minorEastAsia"/>
                <w:b/>
                <w:color w:val="000000"/>
                <w:lang w:val="en-US" w:eastAsia="zh-HK"/>
              </w:rPr>
              <w:t>Performing the Tasks</w:t>
            </w:r>
          </w:p>
          <w:p w14:paraId="579131B4" w14:textId="77777777" w:rsidR="009E6D79" w:rsidRPr="00266946" w:rsidRDefault="009E6D79" w:rsidP="009E6D79">
            <w:pPr>
              <w:snapToGrid w:val="0"/>
              <w:spacing w:line="259" w:lineRule="auto"/>
              <w:jc w:val="center"/>
              <w:rPr>
                <w:rFonts w:eastAsiaTheme="minorEastAsia"/>
                <w:b/>
                <w:color w:val="000000"/>
                <w:lang w:val="en-US"/>
              </w:rPr>
            </w:pPr>
            <w:r w:rsidRPr="00266946">
              <w:rPr>
                <w:rFonts w:eastAsiaTheme="minorEastAsia"/>
                <w:color w:val="000000"/>
                <w:lang w:val="en-US"/>
              </w:rPr>
              <w:t>(</w:t>
            </w:r>
            <w:r w:rsidRPr="00266946">
              <w:rPr>
                <w:rFonts w:eastAsiaTheme="minorEastAsia"/>
                <w:color w:val="000000"/>
                <w:lang w:val="en-US" w:eastAsia="zh-HK"/>
              </w:rPr>
              <w:t>T</w:t>
            </w:r>
            <w:r w:rsidRPr="00266946">
              <w:rPr>
                <w:rFonts w:eastAsiaTheme="minorEastAsia"/>
                <w:color w:val="000000"/>
                <w:lang w:val="en-US"/>
              </w:rPr>
              <w:t xml:space="preserve">he Order Date is set as Month </w:t>
            </w:r>
            <w:r w:rsidRPr="00266946">
              <w:rPr>
                <w:rFonts w:eastAsiaTheme="minorEastAsia"/>
                <w:b/>
                <w:color w:val="000000"/>
                <w:u w:val="single"/>
                <w:lang w:val="en-US"/>
              </w:rPr>
              <w:t>0</w:t>
            </w:r>
            <w:r w:rsidRPr="00266946">
              <w:rPr>
                <w:rFonts w:eastAsiaTheme="minorEastAsia"/>
                <w:color w:val="000000"/>
                <w:lang w:val="en-US"/>
              </w:rPr>
              <w:t>)</w:t>
            </w:r>
          </w:p>
        </w:tc>
      </w:tr>
      <w:tr w:rsidR="009E6D79" w:rsidRPr="00266946" w14:paraId="47F46765" w14:textId="77777777" w:rsidTr="00FD1239">
        <w:trPr>
          <w:trHeight w:val="634"/>
        </w:trPr>
        <w:tc>
          <w:tcPr>
            <w:tcW w:w="5850" w:type="dxa"/>
            <w:gridSpan w:val="2"/>
            <w:vMerge/>
            <w:tcBorders>
              <w:bottom w:val="single" w:sz="4" w:space="0" w:color="auto"/>
            </w:tcBorders>
          </w:tcPr>
          <w:p w14:paraId="664A83BA" w14:textId="77777777"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53AC74AC" w14:textId="77777777" w:rsidR="009E6D79" w:rsidRPr="00266946" w:rsidRDefault="009E6D79" w:rsidP="00263C06">
            <w:pPr>
              <w:snapToGrid w:val="0"/>
              <w:spacing w:before="160" w:after="160" w:line="240" w:lineRule="atLeast"/>
              <w:jc w:val="center"/>
              <w:rPr>
                <w:rFonts w:eastAsiaTheme="minorEastAsia"/>
                <w:b/>
                <w:color w:val="000000"/>
                <w:lang w:val="en-US"/>
              </w:rPr>
            </w:pPr>
            <w:r w:rsidRPr="00266946">
              <w:rPr>
                <w:rFonts w:eastAsiaTheme="minorEastAsia"/>
                <w:b/>
                <w:color w:val="000000"/>
                <w:lang w:val="en-US"/>
              </w:rPr>
              <w:t xml:space="preserve">Start </w:t>
            </w:r>
            <w:r w:rsidRPr="00266946">
              <w:rPr>
                <w:rFonts w:eastAsiaTheme="minorEastAsia"/>
                <w:color w:val="000000"/>
                <w:lang w:val="en-US"/>
              </w:rPr>
              <w:t>(Month)</w:t>
            </w:r>
          </w:p>
        </w:tc>
        <w:tc>
          <w:tcPr>
            <w:tcW w:w="1890" w:type="dxa"/>
          </w:tcPr>
          <w:p w14:paraId="1A04DF3A" w14:textId="77777777" w:rsidR="009E6D79" w:rsidRPr="00266946" w:rsidRDefault="009E6D79" w:rsidP="009E6D79">
            <w:pPr>
              <w:snapToGrid w:val="0"/>
              <w:spacing w:before="160" w:after="160" w:line="240" w:lineRule="atLeast"/>
              <w:jc w:val="center"/>
              <w:rPr>
                <w:rFonts w:eastAsiaTheme="minorEastAsia"/>
                <w:color w:val="000000"/>
                <w:lang w:val="en-US"/>
              </w:rPr>
            </w:pPr>
            <w:r w:rsidRPr="00266946">
              <w:rPr>
                <w:rFonts w:eastAsiaTheme="minorEastAsia"/>
                <w:b/>
                <w:color w:val="000000"/>
                <w:lang w:val="en-US"/>
              </w:rPr>
              <w:t xml:space="preserve">End </w:t>
            </w:r>
            <w:r w:rsidRPr="00266946">
              <w:rPr>
                <w:rFonts w:eastAsiaTheme="minorEastAsia"/>
                <w:color w:val="000000"/>
                <w:lang w:val="en-US"/>
              </w:rPr>
              <w:t>(Month)</w:t>
            </w:r>
          </w:p>
        </w:tc>
      </w:tr>
      <w:tr w:rsidR="009E6D79" w:rsidRPr="00266946" w14:paraId="53061BCD" w14:textId="77777777" w:rsidTr="00FD1239">
        <w:trPr>
          <w:trHeight w:val="634"/>
        </w:trPr>
        <w:tc>
          <w:tcPr>
            <w:tcW w:w="618" w:type="dxa"/>
            <w:tcBorders>
              <w:bottom w:val="single" w:sz="4" w:space="0" w:color="auto"/>
              <w:right w:val="nil"/>
            </w:tcBorders>
          </w:tcPr>
          <w:p w14:paraId="062F77CB"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232" w:type="dxa"/>
            <w:tcBorders>
              <w:left w:val="nil"/>
              <w:bottom w:val="single" w:sz="4" w:space="0" w:color="auto"/>
            </w:tcBorders>
          </w:tcPr>
          <w:p w14:paraId="66136203" w14:textId="77777777" w:rsidR="009E6D79" w:rsidRPr="00266946" w:rsidRDefault="009E6D79" w:rsidP="008E3296">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 xml:space="preserve">Order Date </w:t>
            </w:r>
            <w:r w:rsidR="008E3296" w:rsidRPr="00266946">
              <w:rPr>
                <w:rFonts w:eastAsiaTheme="majorEastAsia"/>
                <w:i/>
                <w:iCs/>
                <w:color w:val="000000"/>
                <w:lang w:val="en-US"/>
              </w:rPr>
              <w:t xml:space="preserve">(i.e. the date of order placed by the Government, if any) </w:t>
            </w:r>
          </w:p>
        </w:tc>
        <w:tc>
          <w:tcPr>
            <w:tcW w:w="1800" w:type="dxa"/>
          </w:tcPr>
          <w:p w14:paraId="10A400EF" w14:textId="77777777" w:rsidR="009E6D79" w:rsidRPr="00266946" w:rsidRDefault="009E6D79" w:rsidP="00263C06">
            <w:pPr>
              <w:snapToGrid w:val="0"/>
              <w:spacing w:before="160" w:after="160" w:line="240" w:lineRule="atLeast"/>
              <w:jc w:val="center"/>
              <w:rPr>
                <w:rFonts w:eastAsiaTheme="minorEastAsia"/>
                <w:b/>
                <w:color w:val="000000"/>
                <w:lang w:val="en-US"/>
              </w:rPr>
            </w:pPr>
            <w:r w:rsidRPr="00266946">
              <w:rPr>
                <w:rFonts w:eastAsiaTheme="minorEastAsia"/>
                <w:b/>
                <w:color w:val="000000"/>
                <w:lang w:val="en-US"/>
              </w:rPr>
              <w:t>0</w:t>
            </w:r>
          </w:p>
        </w:tc>
        <w:tc>
          <w:tcPr>
            <w:tcW w:w="1890" w:type="dxa"/>
          </w:tcPr>
          <w:p w14:paraId="7EC47D41" w14:textId="77777777" w:rsidR="009E6D79" w:rsidRPr="00266946" w:rsidRDefault="009E6D79" w:rsidP="00263C06">
            <w:pPr>
              <w:snapToGrid w:val="0"/>
              <w:spacing w:before="160" w:after="160" w:line="240" w:lineRule="atLeast"/>
              <w:jc w:val="center"/>
              <w:rPr>
                <w:rFonts w:eastAsiaTheme="minorEastAsia"/>
                <w:b/>
                <w:color w:val="000000"/>
                <w:lang w:val="en-US" w:eastAsia="zh-HK"/>
              </w:rPr>
            </w:pPr>
            <w:r w:rsidRPr="00266946">
              <w:rPr>
                <w:rFonts w:eastAsiaTheme="minorEastAsia"/>
                <w:b/>
                <w:color w:val="000000"/>
                <w:lang w:val="en-US" w:eastAsia="zh-HK"/>
              </w:rPr>
              <w:t>0</w:t>
            </w:r>
          </w:p>
        </w:tc>
      </w:tr>
      <w:tr w:rsidR="009E6D79" w:rsidRPr="00266946" w14:paraId="1EE4F540" w14:textId="77777777" w:rsidTr="00FD1239">
        <w:trPr>
          <w:trHeight w:val="70"/>
        </w:trPr>
        <w:tc>
          <w:tcPr>
            <w:tcW w:w="655" w:type="dxa"/>
            <w:tcBorders>
              <w:bottom w:val="single" w:sz="4" w:space="0" w:color="auto"/>
              <w:right w:val="nil"/>
            </w:tcBorders>
          </w:tcPr>
          <w:p w14:paraId="2C65649C"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bottom w:val="single" w:sz="4" w:space="0" w:color="auto"/>
            </w:tcBorders>
          </w:tcPr>
          <w:p w14:paraId="48D1860B" w14:textId="77777777"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Submission of Site Preparation Information (if applicable)</w:t>
            </w:r>
          </w:p>
        </w:tc>
        <w:tc>
          <w:tcPr>
            <w:tcW w:w="1800" w:type="dxa"/>
          </w:tcPr>
          <w:p w14:paraId="291037E1"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6E3C6B15"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9E6D79" w:rsidRPr="00266946" w14:paraId="383E5507" w14:textId="77777777" w:rsidTr="00FD1239">
        <w:trPr>
          <w:trHeight w:val="70"/>
        </w:trPr>
        <w:tc>
          <w:tcPr>
            <w:tcW w:w="655" w:type="dxa"/>
            <w:tcBorders>
              <w:right w:val="nil"/>
            </w:tcBorders>
          </w:tcPr>
          <w:p w14:paraId="50A14C06"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6EE6FB9" w14:textId="72EADD5B"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 xml:space="preserve">Design of the </w:t>
            </w:r>
            <w:r w:rsidR="00A241FF" w:rsidRPr="00266946">
              <w:rPr>
                <w:rFonts w:eastAsiaTheme="majorEastAsia"/>
                <w:iCs/>
                <w:color w:val="000000"/>
                <w:lang w:val="en-US"/>
              </w:rPr>
              <w:t>Goods</w:t>
            </w:r>
            <w:r w:rsidRPr="00266946">
              <w:rPr>
                <w:rFonts w:eastAsiaTheme="majorEastAsia"/>
                <w:iCs/>
                <w:color w:val="000000"/>
                <w:lang w:val="en-US"/>
              </w:rPr>
              <w:t xml:space="preserve"> (if applicable)</w:t>
            </w:r>
          </w:p>
        </w:tc>
        <w:tc>
          <w:tcPr>
            <w:tcW w:w="1800" w:type="dxa"/>
          </w:tcPr>
          <w:p w14:paraId="1440FB7B"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1BFC470C"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9E6D79" w:rsidRPr="00266946" w14:paraId="57C3F066" w14:textId="77777777" w:rsidTr="00FD1239">
        <w:trPr>
          <w:trHeight w:val="70"/>
        </w:trPr>
        <w:tc>
          <w:tcPr>
            <w:tcW w:w="655" w:type="dxa"/>
            <w:tcBorders>
              <w:right w:val="nil"/>
            </w:tcBorders>
          </w:tcPr>
          <w:p w14:paraId="4A50B3D3"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150F8E08" w14:textId="67283EE2"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 xml:space="preserve">Delivery of the </w:t>
            </w:r>
            <w:r w:rsidR="00A241FF" w:rsidRPr="00266946">
              <w:rPr>
                <w:rFonts w:eastAsiaTheme="majorEastAsia"/>
                <w:iCs/>
                <w:color w:val="000000"/>
                <w:lang w:val="en-US"/>
              </w:rPr>
              <w:t>Goods</w:t>
            </w:r>
            <w:r w:rsidRPr="00266946">
              <w:rPr>
                <w:rFonts w:eastAsiaTheme="majorEastAsia"/>
                <w:iCs/>
                <w:color w:val="000000"/>
                <w:lang w:val="en-US"/>
              </w:rPr>
              <w:t xml:space="preserve"> </w:t>
            </w:r>
          </w:p>
        </w:tc>
        <w:tc>
          <w:tcPr>
            <w:tcW w:w="1800" w:type="dxa"/>
          </w:tcPr>
          <w:p w14:paraId="10C87D5C"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767DEB97"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9E6D79" w:rsidRPr="00266946" w14:paraId="58D2162F" w14:textId="77777777" w:rsidTr="00FD1239">
        <w:trPr>
          <w:trHeight w:val="70"/>
        </w:trPr>
        <w:tc>
          <w:tcPr>
            <w:tcW w:w="655" w:type="dxa"/>
            <w:tcBorders>
              <w:right w:val="nil"/>
            </w:tcBorders>
          </w:tcPr>
          <w:p w14:paraId="12EA4C4E"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417DF83F" w14:textId="62F99DF8"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 xml:space="preserve">Installation of the </w:t>
            </w:r>
            <w:r w:rsidR="00A241FF" w:rsidRPr="00266946">
              <w:rPr>
                <w:rFonts w:eastAsiaTheme="majorEastAsia"/>
                <w:iCs/>
                <w:color w:val="000000"/>
                <w:lang w:val="en-US"/>
              </w:rPr>
              <w:t>Goods</w:t>
            </w:r>
          </w:p>
        </w:tc>
        <w:tc>
          <w:tcPr>
            <w:tcW w:w="1800" w:type="dxa"/>
          </w:tcPr>
          <w:p w14:paraId="18A94D4D"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3207303B"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B93E32" w:rsidRPr="00266946" w14:paraId="70C97CA7" w14:textId="77777777" w:rsidTr="00FD1239">
        <w:trPr>
          <w:trHeight w:val="70"/>
        </w:trPr>
        <w:tc>
          <w:tcPr>
            <w:tcW w:w="655" w:type="dxa"/>
            <w:tcBorders>
              <w:right w:val="nil"/>
            </w:tcBorders>
          </w:tcPr>
          <w:p w14:paraId="0EA9DF3F" w14:textId="77777777" w:rsidR="00B93E32" w:rsidRPr="00266946" w:rsidRDefault="00B93E32"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25E62305" w14:textId="6D81ABAF" w:rsidR="00B93E32" w:rsidRPr="00266946" w:rsidRDefault="00B93E32">
            <w:pPr>
              <w:keepNext/>
              <w:keepLines/>
              <w:snapToGrid w:val="0"/>
              <w:spacing w:before="160" w:after="160" w:line="240" w:lineRule="atLeast"/>
              <w:jc w:val="both"/>
              <w:outlineLvl w:val="3"/>
              <w:rPr>
                <w:rFonts w:eastAsiaTheme="majorEastAsia"/>
                <w:iCs/>
                <w:lang w:val="en-US"/>
              </w:rPr>
            </w:pPr>
            <w:r w:rsidRPr="00266946">
              <w:rPr>
                <w:rFonts w:eastAsiaTheme="majorEastAsia"/>
                <w:iCs/>
                <w:lang w:val="en-US"/>
              </w:rPr>
              <w:t>Implementation Services (</w:t>
            </w:r>
            <w:r w:rsidRPr="00266946">
              <w:rPr>
                <w:rFonts w:eastAsiaTheme="majorEastAsia"/>
                <w:i/>
                <w:iCs/>
                <w:lang w:val="en-US"/>
              </w:rPr>
              <w:t xml:space="preserve">Please refer to </w:t>
            </w:r>
            <w:r w:rsidR="006A0105" w:rsidRPr="00266946">
              <w:rPr>
                <w:rFonts w:eastAsiaTheme="majorEastAsia"/>
                <w:b/>
                <w:i/>
                <w:iCs/>
                <w:lang w:val="en-US"/>
              </w:rPr>
              <w:t>section B in Part 3</w:t>
            </w:r>
            <w:r w:rsidRPr="00266946">
              <w:rPr>
                <w:rFonts w:eastAsiaTheme="majorEastAsia"/>
                <w:i/>
                <w:iCs/>
                <w:lang w:val="en-US"/>
              </w:rPr>
              <w:t xml:space="preserve"> for details</w:t>
            </w:r>
            <w:r w:rsidRPr="00266946">
              <w:rPr>
                <w:rFonts w:eastAsiaTheme="majorEastAsia"/>
                <w:iCs/>
                <w:lang w:val="en-US"/>
              </w:rPr>
              <w:t>)</w:t>
            </w:r>
          </w:p>
        </w:tc>
        <w:tc>
          <w:tcPr>
            <w:tcW w:w="1800" w:type="dxa"/>
          </w:tcPr>
          <w:p w14:paraId="08DA33F6" w14:textId="77777777" w:rsidR="00B93E32" w:rsidRPr="00266946" w:rsidRDefault="00B93E32" w:rsidP="00263C06">
            <w:pPr>
              <w:snapToGrid w:val="0"/>
              <w:spacing w:before="160" w:after="160" w:line="240" w:lineRule="atLeast"/>
              <w:jc w:val="center"/>
              <w:rPr>
                <w:rFonts w:eastAsiaTheme="minorEastAsia"/>
                <w:color w:val="000000"/>
                <w:lang w:val="en-US"/>
              </w:rPr>
            </w:pPr>
          </w:p>
        </w:tc>
        <w:tc>
          <w:tcPr>
            <w:tcW w:w="1890" w:type="dxa"/>
          </w:tcPr>
          <w:p w14:paraId="3608203C" w14:textId="77777777" w:rsidR="00B93E32" w:rsidRPr="00266946" w:rsidRDefault="00B93E32" w:rsidP="00263C06">
            <w:pPr>
              <w:snapToGrid w:val="0"/>
              <w:spacing w:before="160" w:after="160" w:line="240" w:lineRule="atLeast"/>
              <w:jc w:val="center"/>
              <w:rPr>
                <w:rFonts w:eastAsiaTheme="minorEastAsia"/>
                <w:color w:val="000000"/>
                <w:lang w:val="en-US"/>
              </w:rPr>
            </w:pPr>
          </w:p>
        </w:tc>
      </w:tr>
      <w:tr w:rsidR="009E6D79" w:rsidRPr="00266946" w14:paraId="53DE879A" w14:textId="77777777" w:rsidTr="00FD1239">
        <w:trPr>
          <w:trHeight w:val="70"/>
        </w:trPr>
        <w:tc>
          <w:tcPr>
            <w:tcW w:w="655" w:type="dxa"/>
            <w:tcBorders>
              <w:right w:val="nil"/>
            </w:tcBorders>
          </w:tcPr>
          <w:p w14:paraId="7CC01138" w14:textId="77777777" w:rsidR="009E6D79" w:rsidRPr="00266946" w:rsidRDefault="009E6D79"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6F61899A" w14:textId="147EAC99" w:rsidR="009E6D79" w:rsidRPr="00266946" w:rsidRDefault="009E6D79">
            <w:pPr>
              <w:keepNext/>
              <w:keepLines/>
              <w:snapToGrid w:val="0"/>
              <w:spacing w:before="160" w:after="160" w:line="240" w:lineRule="atLeast"/>
              <w:jc w:val="both"/>
              <w:outlineLvl w:val="3"/>
              <w:rPr>
                <w:rFonts w:eastAsiaTheme="majorEastAsia"/>
                <w:iCs/>
                <w:lang w:val="en-US"/>
              </w:rPr>
            </w:pPr>
            <w:r w:rsidRPr="00266946">
              <w:rPr>
                <w:rFonts w:eastAsiaTheme="majorEastAsia"/>
                <w:iCs/>
                <w:lang w:val="en-US"/>
              </w:rPr>
              <w:t>Delivery of Documentation (</w:t>
            </w:r>
            <w:r w:rsidR="00B93E32" w:rsidRPr="00266946">
              <w:rPr>
                <w:rFonts w:eastAsiaTheme="majorEastAsia"/>
                <w:i/>
                <w:iCs/>
                <w:lang w:val="en-US"/>
              </w:rPr>
              <w:t xml:space="preserve">Please refer to </w:t>
            </w:r>
            <w:r w:rsidR="006A0105" w:rsidRPr="00266946">
              <w:rPr>
                <w:rFonts w:eastAsiaTheme="majorEastAsia"/>
                <w:b/>
                <w:i/>
                <w:iCs/>
                <w:lang w:val="en-US"/>
              </w:rPr>
              <w:t>section D in Part 3</w:t>
            </w:r>
            <w:r w:rsidR="00B93E32" w:rsidRPr="00266946">
              <w:rPr>
                <w:rFonts w:eastAsiaTheme="majorEastAsia"/>
                <w:i/>
                <w:iCs/>
                <w:lang w:val="en-US"/>
              </w:rPr>
              <w:t xml:space="preserve"> for details</w:t>
            </w:r>
            <w:r w:rsidRPr="00266946">
              <w:rPr>
                <w:rFonts w:eastAsiaTheme="majorEastAsia"/>
                <w:iCs/>
                <w:lang w:val="en-US"/>
              </w:rPr>
              <w:t>)</w:t>
            </w:r>
          </w:p>
        </w:tc>
        <w:tc>
          <w:tcPr>
            <w:tcW w:w="1800" w:type="dxa"/>
          </w:tcPr>
          <w:p w14:paraId="0BE8C751"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7C333754"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9E6D79" w:rsidRPr="00266946" w14:paraId="0A8EB3FC" w14:textId="77777777" w:rsidTr="00FD1239">
        <w:trPr>
          <w:trHeight w:val="70"/>
        </w:trPr>
        <w:tc>
          <w:tcPr>
            <w:tcW w:w="655" w:type="dxa"/>
            <w:tcBorders>
              <w:right w:val="nil"/>
            </w:tcBorders>
          </w:tcPr>
          <w:p w14:paraId="1B0502FA"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A4FF71B" w14:textId="30E1BF6D" w:rsidR="009E6D79" w:rsidRPr="00266946" w:rsidRDefault="009E6D79">
            <w:pPr>
              <w:keepNext/>
              <w:keepLines/>
              <w:snapToGrid w:val="0"/>
              <w:spacing w:before="160" w:after="160" w:line="240" w:lineRule="atLeast"/>
              <w:jc w:val="both"/>
              <w:outlineLvl w:val="3"/>
              <w:rPr>
                <w:rFonts w:eastAsiaTheme="majorEastAsia"/>
                <w:iCs/>
                <w:lang w:val="en-US"/>
              </w:rPr>
            </w:pPr>
            <w:r w:rsidRPr="00266946">
              <w:rPr>
                <w:rFonts w:eastAsiaTheme="majorEastAsia"/>
                <w:iCs/>
                <w:lang w:val="en-US"/>
              </w:rPr>
              <w:t>Training (</w:t>
            </w:r>
            <w:r w:rsidRPr="00266946">
              <w:rPr>
                <w:rFonts w:eastAsiaTheme="majorEastAsia"/>
                <w:i/>
                <w:iCs/>
                <w:lang w:val="en-US"/>
              </w:rPr>
              <w:t xml:space="preserve">Please refer to </w:t>
            </w:r>
            <w:r w:rsidR="006A0105" w:rsidRPr="00266946">
              <w:rPr>
                <w:rFonts w:eastAsiaTheme="majorEastAsia"/>
                <w:b/>
                <w:i/>
                <w:iCs/>
                <w:lang w:val="en-US"/>
              </w:rPr>
              <w:t>section C in Part 3</w:t>
            </w:r>
            <w:r w:rsidRPr="00266946">
              <w:rPr>
                <w:rFonts w:eastAsiaTheme="majorEastAsia"/>
                <w:i/>
                <w:iCs/>
                <w:lang w:val="en-US"/>
              </w:rPr>
              <w:t xml:space="preserve"> for Details</w:t>
            </w:r>
            <w:r w:rsidRPr="00266946">
              <w:rPr>
                <w:rFonts w:eastAsiaTheme="majorEastAsia"/>
                <w:iCs/>
                <w:lang w:val="en-US"/>
              </w:rPr>
              <w:t>)</w:t>
            </w:r>
          </w:p>
        </w:tc>
        <w:tc>
          <w:tcPr>
            <w:tcW w:w="1800" w:type="dxa"/>
          </w:tcPr>
          <w:p w14:paraId="58C788D2"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79D8BB19"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9E6D79" w:rsidRPr="00266946" w14:paraId="6F0B9ED8" w14:textId="77777777" w:rsidTr="00FD1239">
        <w:trPr>
          <w:trHeight w:val="283"/>
        </w:trPr>
        <w:tc>
          <w:tcPr>
            <w:tcW w:w="655" w:type="dxa"/>
            <w:tcBorders>
              <w:right w:val="nil"/>
            </w:tcBorders>
          </w:tcPr>
          <w:p w14:paraId="1F9B6E71" w14:textId="77777777" w:rsidR="009E6D79" w:rsidRPr="00266946"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8E898C1" w14:textId="77777777" w:rsidR="009E6D79" w:rsidRPr="00266946" w:rsidRDefault="009E6D79" w:rsidP="009150A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Acceptance Test</w:t>
            </w:r>
            <w:r w:rsidR="008E3296" w:rsidRPr="00266946">
              <w:rPr>
                <w:rFonts w:eastAsiaTheme="majorEastAsia"/>
                <w:iCs/>
                <w:color w:val="000000"/>
                <w:lang w:val="en-US"/>
              </w:rPr>
              <w:t>s</w:t>
            </w:r>
          </w:p>
        </w:tc>
        <w:tc>
          <w:tcPr>
            <w:tcW w:w="1800" w:type="dxa"/>
          </w:tcPr>
          <w:p w14:paraId="7E38E453" w14:textId="77777777" w:rsidR="009E6D79" w:rsidRPr="00266946" w:rsidRDefault="009E6D79" w:rsidP="00263C06">
            <w:pPr>
              <w:snapToGrid w:val="0"/>
              <w:spacing w:before="160" w:after="160" w:line="240" w:lineRule="atLeast"/>
              <w:jc w:val="center"/>
              <w:rPr>
                <w:rFonts w:eastAsiaTheme="minorEastAsia"/>
                <w:color w:val="000000"/>
                <w:lang w:val="en-US"/>
              </w:rPr>
            </w:pPr>
          </w:p>
        </w:tc>
        <w:tc>
          <w:tcPr>
            <w:tcW w:w="1890" w:type="dxa"/>
          </w:tcPr>
          <w:p w14:paraId="679C378A" w14:textId="77777777" w:rsidR="009E6D79" w:rsidRPr="00266946" w:rsidRDefault="009E6D79" w:rsidP="00263C06">
            <w:pPr>
              <w:snapToGrid w:val="0"/>
              <w:spacing w:before="160" w:after="160" w:line="240" w:lineRule="atLeast"/>
              <w:jc w:val="center"/>
              <w:rPr>
                <w:rFonts w:eastAsiaTheme="minorEastAsia"/>
                <w:color w:val="000000"/>
                <w:lang w:val="en-US"/>
              </w:rPr>
            </w:pPr>
          </w:p>
        </w:tc>
      </w:tr>
      <w:tr w:rsidR="004E295F" w:rsidRPr="00266946" w14:paraId="3A789AF5" w14:textId="77777777" w:rsidTr="00FD1239">
        <w:trPr>
          <w:trHeight w:val="283"/>
        </w:trPr>
        <w:tc>
          <w:tcPr>
            <w:tcW w:w="655" w:type="dxa"/>
            <w:tcBorders>
              <w:right w:val="nil"/>
            </w:tcBorders>
          </w:tcPr>
          <w:p w14:paraId="2BD9AC05" w14:textId="77777777" w:rsidR="004E295F" w:rsidRPr="00266946" w:rsidRDefault="004E295F"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8A916DA" w14:textId="77777777" w:rsidR="004E295F" w:rsidRPr="00266946" w:rsidRDefault="004E295F" w:rsidP="004E295F">
            <w:pPr>
              <w:keepNext/>
              <w:keepLines/>
              <w:snapToGrid w:val="0"/>
              <w:spacing w:before="160" w:after="160" w:line="240" w:lineRule="atLeast"/>
              <w:jc w:val="both"/>
              <w:outlineLvl w:val="3"/>
              <w:rPr>
                <w:rFonts w:eastAsiaTheme="majorEastAsia"/>
                <w:iCs/>
                <w:color w:val="000000"/>
                <w:lang w:val="en-US"/>
              </w:rPr>
            </w:pPr>
            <w:r w:rsidRPr="00266946">
              <w:rPr>
                <w:rFonts w:eastAsiaTheme="majorEastAsia"/>
                <w:iCs/>
                <w:color w:val="000000"/>
                <w:lang w:val="en-US"/>
              </w:rPr>
              <w:t xml:space="preserve">Any other tasks considered necessary by your company </w:t>
            </w:r>
            <w:r w:rsidRPr="00266946">
              <w:rPr>
                <w:rFonts w:eastAsiaTheme="majorEastAsia"/>
                <w:i/>
                <w:iCs/>
                <w:color w:val="000000"/>
                <w:lang w:val="en-US"/>
              </w:rPr>
              <w:t>(Please provide details</w:t>
            </w:r>
            <w:r w:rsidR="00B93E32" w:rsidRPr="00266946">
              <w:rPr>
                <w:rFonts w:eastAsiaTheme="majorEastAsia"/>
                <w:i/>
                <w:iCs/>
                <w:color w:val="000000"/>
                <w:lang w:val="en-US"/>
              </w:rPr>
              <w:t>, use separate sheet if space is insufficient</w:t>
            </w:r>
            <w:r w:rsidRPr="00266946">
              <w:rPr>
                <w:rFonts w:eastAsiaTheme="majorEastAsia"/>
                <w:i/>
                <w:iCs/>
                <w:color w:val="000000"/>
                <w:lang w:val="en-US"/>
              </w:rPr>
              <w:t>)</w:t>
            </w:r>
            <w:r w:rsidRPr="00266946">
              <w:rPr>
                <w:rFonts w:eastAsiaTheme="majorEastAsia"/>
                <w:iCs/>
                <w:color w:val="000000"/>
                <w:lang w:val="en-US"/>
              </w:rPr>
              <w:t>:</w:t>
            </w:r>
          </w:p>
          <w:p w14:paraId="1C523408" w14:textId="77777777" w:rsidR="00B93E32" w:rsidRPr="00266946"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266946"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266946"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0460900B" w14:textId="77777777" w:rsidR="004E295F" w:rsidRPr="00266946" w:rsidRDefault="004E295F" w:rsidP="00263C06">
            <w:pPr>
              <w:snapToGrid w:val="0"/>
              <w:spacing w:before="160" w:after="160" w:line="240" w:lineRule="atLeast"/>
              <w:jc w:val="center"/>
              <w:rPr>
                <w:rFonts w:eastAsiaTheme="minorEastAsia"/>
                <w:color w:val="000000"/>
                <w:lang w:val="en-US"/>
              </w:rPr>
            </w:pPr>
          </w:p>
        </w:tc>
        <w:tc>
          <w:tcPr>
            <w:tcW w:w="1890" w:type="dxa"/>
          </w:tcPr>
          <w:p w14:paraId="0782A820" w14:textId="77777777" w:rsidR="004E295F" w:rsidRPr="00266946"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FD1239">
        <w:trPr>
          <w:trHeight w:val="283"/>
        </w:trPr>
        <w:tc>
          <w:tcPr>
            <w:tcW w:w="655" w:type="dxa"/>
            <w:tcBorders>
              <w:right w:val="nil"/>
            </w:tcBorders>
          </w:tcPr>
          <w:p w14:paraId="3FDD7FD9" w14:textId="77777777" w:rsidR="009E6D79" w:rsidRPr="00266946" w:rsidRDefault="009E6D79" w:rsidP="003E4590">
            <w:pPr>
              <w:numPr>
                <w:ilvl w:val="0"/>
                <w:numId w:val="63"/>
              </w:numPr>
              <w:snapToGrid w:val="0"/>
              <w:spacing w:before="160" w:after="160" w:line="240" w:lineRule="atLeast"/>
              <w:rPr>
                <w:rFonts w:eastAsiaTheme="minorEastAsia"/>
                <w:color w:val="000000"/>
                <w:sz w:val="23"/>
                <w:szCs w:val="23"/>
                <w:lang w:val="en-US"/>
              </w:rPr>
            </w:pPr>
          </w:p>
        </w:tc>
        <w:tc>
          <w:tcPr>
            <w:tcW w:w="5195" w:type="dxa"/>
            <w:tcBorders>
              <w:left w:val="nil"/>
            </w:tcBorders>
          </w:tcPr>
          <w:p w14:paraId="2F7E6F51" w14:textId="71E4571F" w:rsidR="009E6D79" w:rsidRPr="00266946" w:rsidRDefault="00A241FF" w:rsidP="008E3296">
            <w:pPr>
              <w:keepNext/>
              <w:keepLines/>
              <w:snapToGrid w:val="0"/>
              <w:spacing w:before="160" w:after="160" w:line="240" w:lineRule="atLeast"/>
              <w:jc w:val="both"/>
              <w:outlineLvl w:val="3"/>
              <w:rPr>
                <w:rFonts w:eastAsiaTheme="majorEastAsia"/>
                <w:i/>
                <w:iCs/>
                <w:color w:val="000000"/>
                <w:sz w:val="23"/>
                <w:szCs w:val="23"/>
                <w:lang w:val="en-US"/>
              </w:rPr>
            </w:pPr>
            <w:r w:rsidRPr="00266946">
              <w:rPr>
                <w:rFonts w:eastAsiaTheme="majorEastAsia"/>
                <w:iCs/>
                <w:color w:val="000000"/>
                <w:sz w:val="23"/>
                <w:szCs w:val="23"/>
                <w:lang w:val="en-US"/>
              </w:rPr>
              <w:t>Goods</w:t>
            </w:r>
            <w:r w:rsidR="009E6D79" w:rsidRPr="00266946">
              <w:rPr>
                <w:rFonts w:eastAsiaTheme="majorEastAsia"/>
                <w:iCs/>
                <w:color w:val="000000"/>
                <w:sz w:val="23"/>
                <w:szCs w:val="23"/>
                <w:lang w:val="en-US"/>
              </w:rPr>
              <w:t xml:space="preserve"> Ready for Use</w:t>
            </w:r>
            <w:r w:rsidR="004E295F" w:rsidRPr="00266946">
              <w:rPr>
                <w:rFonts w:eastAsiaTheme="majorEastAsia"/>
                <w:iCs/>
                <w:color w:val="000000"/>
                <w:sz w:val="23"/>
                <w:szCs w:val="23"/>
                <w:lang w:val="en-US"/>
              </w:rPr>
              <w:t xml:space="preserve"> </w:t>
            </w:r>
            <w:r w:rsidR="004E295F" w:rsidRPr="00266946">
              <w:rPr>
                <w:rFonts w:eastAsiaTheme="majorEastAsia"/>
                <w:i/>
                <w:iCs/>
                <w:color w:val="000000"/>
                <w:sz w:val="23"/>
                <w:szCs w:val="23"/>
                <w:lang w:val="en-US"/>
              </w:rPr>
              <w:t>(</w:t>
            </w:r>
            <w:r w:rsidR="008E3296" w:rsidRPr="00266946">
              <w:rPr>
                <w:rFonts w:eastAsiaTheme="majorEastAsia"/>
                <w:i/>
                <w:iCs/>
                <w:color w:val="000000"/>
                <w:sz w:val="23"/>
                <w:szCs w:val="23"/>
                <w:lang w:val="en-US"/>
              </w:rPr>
              <w:t xml:space="preserve">i.e. the date when the </w:t>
            </w:r>
            <w:r w:rsidRPr="00266946">
              <w:rPr>
                <w:rFonts w:eastAsiaTheme="majorEastAsia"/>
                <w:i/>
                <w:iCs/>
                <w:color w:val="000000"/>
                <w:sz w:val="23"/>
                <w:szCs w:val="23"/>
                <w:lang w:val="en-US"/>
              </w:rPr>
              <w:t>Goods</w:t>
            </w:r>
            <w:r w:rsidR="008E3296" w:rsidRPr="00266946">
              <w:rPr>
                <w:rFonts w:eastAsiaTheme="majorEastAsia"/>
                <w:i/>
                <w:iCs/>
                <w:color w:val="000000"/>
                <w:sz w:val="23"/>
                <w:szCs w:val="23"/>
                <w:lang w:val="en-US"/>
              </w:rPr>
              <w:t xml:space="preserve"> has passed all acceptance tests and accepted by the Government</w:t>
            </w:r>
            <w:r w:rsidR="004E295F" w:rsidRPr="00266946">
              <w:rPr>
                <w:rFonts w:eastAsiaTheme="majorEastAsia"/>
                <w:i/>
                <w:iCs/>
                <w:color w:val="000000"/>
                <w:sz w:val="23"/>
                <w:szCs w:val="23"/>
                <w:lang w:val="en-US"/>
              </w:rPr>
              <w:t xml:space="preserve">) </w:t>
            </w:r>
          </w:p>
        </w:tc>
        <w:tc>
          <w:tcPr>
            <w:tcW w:w="1800"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66946">
              <w:rPr>
                <w:rFonts w:eastAsiaTheme="minorEastAsia"/>
                <w:b/>
                <w:color w:val="000000"/>
                <w:lang w:val="en-US"/>
              </w:rPr>
              <w:t>0</w:t>
            </w:r>
          </w:p>
        </w:tc>
        <w:tc>
          <w:tcPr>
            <w:tcW w:w="1890"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4D41358F" w14:textId="77777777" w:rsidR="001376BA" w:rsidRDefault="001376BA" w:rsidP="005E12ED">
      <w:pPr>
        <w:autoSpaceDE w:val="0"/>
        <w:autoSpaceDN w:val="0"/>
        <w:jc w:val="both"/>
        <w:outlineLvl w:val="1"/>
        <w:rPr>
          <w:rFonts w:eastAsia="Times New Roman"/>
          <w:b/>
          <w:bCs/>
          <w:u w:val="thick" w:color="000000"/>
          <w:lang w:val="en-US"/>
        </w:rPr>
      </w:pPr>
    </w:p>
    <w:p w14:paraId="12D9CBCA" w14:textId="2592C2B9" w:rsidR="005E12ED" w:rsidRPr="00266946" w:rsidRDefault="005E12ED" w:rsidP="005E12ED">
      <w:pPr>
        <w:autoSpaceDE w:val="0"/>
        <w:autoSpaceDN w:val="0"/>
        <w:jc w:val="both"/>
        <w:outlineLvl w:val="1"/>
        <w:rPr>
          <w:rFonts w:eastAsia="Times New Roman"/>
          <w:b/>
          <w:bCs/>
          <w:u w:val="thick" w:color="000000"/>
          <w:lang w:val="en-US"/>
        </w:rPr>
      </w:pPr>
      <w:r w:rsidRPr="00266946">
        <w:rPr>
          <w:rFonts w:eastAsia="Times New Roman"/>
          <w:b/>
          <w:bCs/>
          <w:u w:val="thick" w:color="000000"/>
          <w:lang w:val="en-US"/>
        </w:rPr>
        <w:t xml:space="preserve">Part </w:t>
      </w:r>
      <w:r w:rsidR="00D054F5" w:rsidRPr="00266946">
        <w:rPr>
          <w:rFonts w:eastAsia="Times New Roman"/>
          <w:b/>
          <w:bCs/>
          <w:u w:val="thick" w:color="000000"/>
          <w:lang w:val="en-US"/>
        </w:rPr>
        <w:t>5</w:t>
      </w:r>
      <w:r w:rsidR="00D32E88" w:rsidRPr="00266946">
        <w:rPr>
          <w:rFonts w:eastAsia="Times New Roman"/>
          <w:b/>
          <w:bCs/>
          <w:u w:val="thick" w:color="000000"/>
          <w:lang w:val="en-US"/>
        </w:rPr>
        <w:t xml:space="preserve"> </w:t>
      </w:r>
      <w:r w:rsidRPr="00266946">
        <w:rPr>
          <w:rFonts w:eastAsia="Times New Roman"/>
          <w:b/>
          <w:bCs/>
          <w:u w:val="thick" w:color="000000"/>
          <w:lang w:val="en-US"/>
        </w:rPr>
        <w:t xml:space="preserve">– </w:t>
      </w:r>
      <w:r w:rsidR="00D32E88" w:rsidRPr="00266946">
        <w:rPr>
          <w:rFonts w:eastAsia="Times New Roman"/>
          <w:b/>
          <w:bCs/>
          <w:u w:val="thick" w:color="000000"/>
          <w:lang w:val="en-US"/>
        </w:rPr>
        <w:t>Indica</w:t>
      </w:r>
      <w:r w:rsidR="003E5086" w:rsidRPr="00266946">
        <w:rPr>
          <w:rFonts w:eastAsia="Times New Roman"/>
          <w:b/>
          <w:bCs/>
          <w:u w:val="thick" w:color="000000"/>
          <w:lang w:val="en-US"/>
        </w:rPr>
        <w:t>t</w:t>
      </w:r>
      <w:r w:rsidR="00D32E88" w:rsidRPr="00266946">
        <w:rPr>
          <w:rFonts w:eastAsia="Times New Roman"/>
          <w:b/>
          <w:bCs/>
          <w:u w:val="thick" w:color="000000"/>
          <w:lang w:val="en-US"/>
        </w:rPr>
        <w:t>ive Price Information</w:t>
      </w:r>
    </w:p>
    <w:p w14:paraId="486BD2AF" w14:textId="78E3AB35" w:rsidR="003637CE" w:rsidRPr="0029061B" w:rsidRDefault="00D32E88" w:rsidP="00414F3A">
      <w:pPr>
        <w:spacing w:line="259" w:lineRule="auto"/>
        <w:jc w:val="both"/>
        <w:rPr>
          <w:rFonts w:eastAsiaTheme="minorEastAsia"/>
          <w:lang w:val="en-US"/>
        </w:rPr>
      </w:pPr>
      <w:r w:rsidRPr="00266946">
        <w:rPr>
          <w:rFonts w:eastAsiaTheme="minorEastAsia"/>
          <w:lang w:val="en-US"/>
        </w:rPr>
        <w:t>(</w:t>
      </w:r>
      <w:r w:rsidRPr="00266946">
        <w:rPr>
          <w:rFonts w:eastAsiaTheme="minorEastAsia"/>
          <w:i/>
          <w:lang w:val="en-US"/>
        </w:rPr>
        <w:t>Note</w:t>
      </w:r>
      <w:r w:rsidR="00BB7E23" w:rsidRPr="00266946">
        <w:t xml:space="preserve"> </w:t>
      </w:r>
      <w:r w:rsidR="00BB7E23" w:rsidRPr="00266946">
        <w:rPr>
          <w:rFonts w:eastAsiaTheme="minorEastAsia"/>
          <w:i/>
          <w:lang w:val="en-US"/>
        </w:rPr>
        <w:t>to Suppliers</w:t>
      </w:r>
      <w:r w:rsidRPr="00266946">
        <w:rPr>
          <w:rFonts w:eastAsiaTheme="minorEastAsia"/>
          <w:i/>
          <w:lang w:val="en-US"/>
        </w:rPr>
        <w:t xml:space="preserve">: The price information provided in this Part </w:t>
      </w:r>
      <w:r w:rsidR="00D054F5" w:rsidRPr="00266946">
        <w:rPr>
          <w:rFonts w:eastAsiaTheme="minorEastAsia"/>
          <w:i/>
          <w:lang w:val="en-US"/>
        </w:rPr>
        <w:t>5</w:t>
      </w:r>
      <w:r w:rsidRPr="0029061B">
        <w:rPr>
          <w:rFonts w:eastAsiaTheme="minorEastAsia"/>
          <w:i/>
          <w:lang w:val="en-US"/>
        </w:rPr>
        <w:t xml:space="preserve"> is </w:t>
      </w:r>
      <w:r w:rsidR="00885416" w:rsidRPr="0029061B">
        <w:rPr>
          <w:rFonts w:eastAsiaTheme="minorEastAsia"/>
          <w:i/>
          <w:lang w:val="en-US"/>
        </w:rPr>
        <w:t>for</w:t>
      </w:r>
      <w:r w:rsidRPr="0029061B">
        <w:rPr>
          <w:rFonts w:eastAsiaTheme="minorEastAsia"/>
          <w:i/>
          <w:lang w:val="en-US"/>
        </w:rPr>
        <w:t xml:space="preserve"> </w:t>
      </w:r>
      <w:r w:rsidR="003E5086" w:rsidRPr="0029061B">
        <w:rPr>
          <w:rFonts w:eastAsiaTheme="minorEastAsia"/>
          <w:i/>
          <w:lang w:val="en-US"/>
        </w:rPr>
        <w:t>Government</w:t>
      </w:r>
      <w:r w:rsidR="006F28DE">
        <w:rPr>
          <w:rFonts w:eastAsiaTheme="minorEastAsia"/>
          <w:i/>
          <w:lang w:val="en-US"/>
        </w:rPr>
        <w:t>’s consideration</w:t>
      </w:r>
      <w:r w:rsidRPr="0029061B">
        <w:rPr>
          <w:rFonts w:eastAsiaTheme="minorEastAsia"/>
          <w:i/>
          <w:lang w:val="en-US"/>
        </w:rPr>
        <w:t xml:space="preserve"> only and shall not constitute any commitment on the part of the Government or your company. Nevertheless, please provide the information as </w:t>
      </w:r>
      <w:r w:rsidR="006064D1" w:rsidRPr="0029061B">
        <w:rPr>
          <w:rFonts w:eastAsiaTheme="minorEastAsia"/>
          <w:i/>
          <w:lang w:val="en-US"/>
        </w:rPr>
        <w:t>accurate as possible</w:t>
      </w:r>
      <w:r w:rsidR="006F28DE">
        <w:rPr>
          <w:rFonts w:eastAsiaTheme="minorEastAsia"/>
          <w:i/>
          <w:lang w:val="en-US"/>
        </w:rPr>
        <w:t>.</w:t>
      </w:r>
      <w:r w:rsidR="006064D1" w:rsidRPr="0029061B">
        <w:rPr>
          <w:rFonts w:eastAsiaTheme="minorEastAsia"/>
          <w:lang w:val="en-US"/>
        </w:rPr>
        <w:t>)</w:t>
      </w:r>
    </w:p>
    <w:p w14:paraId="6B7E564B" w14:textId="77777777" w:rsidR="00D32E88" w:rsidRPr="0029061B" w:rsidRDefault="00D32E88" w:rsidP="003637CE">
      <w:pPr>
        <w:spacing w:line="259" w:lineRule="auto"/>
        <w:rPr>
          <w:rFonts w:eastAsiaTheme="minorEastAsia"/>
          <w:lang w:val="en-US"/>
        </w:rPr>
      </w:pPr>
    </w:p>
    <w:p w14:paraId="68C16977" w14:textId="74CFBC8A" w:rsidR="003637CE" w:rsidRPr="0029061B" w:rsidRDefault="0092247A" w:rsidP="003637CE">
      <w:pPr>
        <w:spacing w:after="160" w:line="259" w:lineRule="auto"/>
        <w:rPr>
          <w:rFonts w:eastAsiaTheme="minorEastAsia"/>
          <w:b/>
          <w:lang w:val="en-US"/>
        </w:rPr>
      </w:pPr>
      <w:r>
        <w:rPr>
          <w:rFonts w:eastAsiaTheme="minorEastAsia"/>
          <w:b/>
          <w:lang w:val="en-US"/>
        </w:rPr>
        <w:t xml:space="preserve">(a) </w:t>
      </w:r>
      <w:r w:rsidR="00260FCD">
        <w:rPr>
          <w:rFonts w:eastAsiaTheme="minorEastAsia"/>
          <w:b/>
          <w:lang w:val="en-US"/>
        </w:rPr>
        <w:t>Indicative</w:t>
      </w:r>
      <w:r w:rsidR="00260FCD" w:rsidRPr="0029061B">
        <w:rPr>
          <w:rFonts w:eastAsiaTheme="minorEastAsia"/>
          <w:b/>
          <w:lang w:val="en-US"/>
        </w:rPr>
        <w:t xml:space="preserve"> </w:t>
      </w:r>
      <w:r w:rsidR="003637CE" w:rsidRPr="0029061B">
        <w:rPr>
          <w:rFonts w:eastAsiaTheme="minorEastAsia"/>
          <w:b/>
          <w:lang w:val="en-US"/>
        </w:rPr>
        <w:t>Price Information</w:t>
      </w:r>
      <w:r w:rsidR="00260FCD">
        <w:rPr>
          <w:rFonts w:eastAsiaTheme="minorEastAsia"/>
          <w:b/>
          <w:lang w:val="en-US"/>
        </w:rPr>
        <w:t xml:space="preserve"> for the </w:t>
      </w:r>
      <w:r w:rsidR="00D054F5">
        <w:rPr>
          <w:rFonts w:eastAsiaTheme="minorEastAsia"/>
          <w:b/>
          <w:lang w:val="en-US"/>
        </w:rPr>
        <w:t>Goods</w:t>
      </w:r>
    </w:p>
    <w:tbl>
      <w:tblPr>
        <w:tblW w:w="963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29061B" w14:paraId="5BD5AD31" w14:textId="77777777" w:rsidTr="00D054F5">
        <w:trPr>
          <w:trHeight w:val="234"/>
        </w:trPr>
        <w:tc>
          <w:tcPr>
            <w:tcW w:w="685" w:type="dxa"/>
            <w:vMerge w:val="restart"/>
            <w:tcBorders>
              <w:bottom w:val="nil"/>
            </w:tcBorders>
            <w:shd w:val="clear" w:color="auto" w:fill="auto"/>
            <w:vAlign w:val="center"/>
          </w:tcPr>
          <w:p w14:paraId="5EF7DB90" w14:textId="77777777" w:rsidR="003637CE" w:rsidRPr="0029061B" w:rsidRDefault="003637CE" w:rsidP="00D054F5">
            <w:pPr>
              <w:snapToGrid w:val="0"/>
              <w:spacing w:after="160" w:line="259" w:lineRule="auto"/>
              <w:ind w:right="-78"/>
              <w:jc w:val="center"/>
              <w:rPr>
                <w:rFonts w:eastAsiaTheme="minorEastAsia"/>
                <w:b/>
                <w:lang w:val="en-US"/>
              </w:rPr>
            </w:pPr>
            <w:r w:rsidRPr="0029061B">
              <w:rPr>
                <w:rFonts w:eastAsiaTheme="minorEastAsia"/>
                <w:b/>
                <w:lang w:val="en-US"/>
              </w:rPr>
              <w:t>Item</w:t>
            </w:r>
          </w:p>
        </w:tc>
        <w:tc>
          <w:tcPr>
            <w:tcW w:w="3702" w:type="dxa"/>
            <w:vMerge w:val="restart"/>
            <w:shd w:val="clear" w:color="auto" w:fill="auto"/>
            <w:vAlign w:val="center"/>
          </w:tcPr>
          <w:p w14:paraId="65AEFB47" w14:textId="77777777" w:rsidR="003637CE" w:rsidRPr="0029061B" w:rsidRDefault="003637CE"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29061B" w:rsidRDefault="003637CE"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3637CE" w:rsidRPr="0029061B" w:rsidRDefault="003637CE"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3637CE" w:rsidRPr="0029061B"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29061B" w:rsidRDefault="003637CE" w:rsidP="00D72135">
            <w:pPr>
              <w:snapToGrid w:val="0"/>
              <w:spacing w:after="160" w:line="259" w:lineRule="auto"/>
              <w:ind w:leftChars="-49" w:left="-118" w:right="-108"/>
              <w:jc w:val="center"/>
              <w:rPr>
                <w:rFonts w:eastAsiaTheme="minorEastAsia"/>
                <w:b/>
                <w:lang w:val="en-US"/>
              </w:rPr>
            </w:pPr>
            <w:r w:rsidRPr="0029061B">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29061B" w:rsidRDefault="003637CE" w:rsidP="00D72135">
            <w:pPr>
              <w:snapToGrid w:val="0"/>
              <w:spacing w:after="160" w:line="259" w:lineRule="auto"/>
              <w:ind w:leftChars="-27" w:left="-65" w:right="-64"/>
              <w:jc w:val="center"/>
              <w:rPr>
                <w:rFonts w:eastAsiaTheme="minorEastAsia"/>
                <w:b/>
                <w:lang w:val="en-US"/>
              </w:rPr>
            </w:pPr>
            <w:r w:rsidRPr="0029061B">
              <w:rPr>
                <w:rFonts w:eastAsiaTheme="minorEastAsia"/>
                <w:b/>
                <w:lang w:val="en-US" w:eastAsia="zh-HK"/>
              </w:rPr>
              <w:t>Estimated</w:t>
            </w:r>
            <w:r w:rsidRPr="0029061B">
              <w:rPr>
                <w:rFonts w:eastAsiaTheme="minorEastAsia"/>
                <w:b/>
                <w:lang w:val="en-US"/>
              </w:rPr>
              <w:t xml:space="preserve"> Goods Price</w:t>
            </w:r>
          </w:p>
        </w:tc>
      </w:tr>
      <w:tr w:rsidR="003637CE" w:rsidRPr="0029061B" w14:paraId="5E306CD4" w14:textId="77777777" w:rsidTr="00D054F5">
        <w:trPr>
          <w:trHeight w:val="65"/>
        </w:trPr>
        <w:tc>
          <w:tcPr>
            <w:tcW w:w="685" w:type="dxa"/>
            <w:vMerge/>
            <w:tcBorders>
              <w:top w:val="nil"/>
              <w:bottom w:val="nil"/>
            </w:tcBorders>
            <w:shd w:val="clear" w:color="auto" w:fill="auto"/>
            <w:vAlign w:val="center"/>
          </w:tcPr>
          <w:p w14:paraId="2F621787" w14:textId="77777777" w:rsidR="003637CE" w:rsidRPr="0029061B" w:rsidRDefault="003637CE" w:rsidP="00D054F5">
            <w:pPr>
              <w:snapToGrid w:val="0"/>
              <w:spacing w:after="160" w:line="259" w:lineRule="auto"/>
              <w:ind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29061B"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29061B"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3F1D32BE"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D054F5">
        <w:trPr>
          <w:trHeight w:val="376"/>
        </w:trPr>
        <w:tc>
          <w:tcPr>
            <w:tcW w:w="685" w:type="dxa"/>
            <w:tcBorders>
              <w:top w:val="nil"/>
              <w:bottom w:val="single" w:sz="4" w:space="0" w:color="auto"/>
            </w:tcBorders>
            <w:shd w:val="clear" w:color="auto" w:fill="auto"/>
            <w:vAlign w:val="center"/>
          </w:tcPr>
          <w:p w14:paraId="02CBD7A3" w14:textId="77777777" w:rsidR="003637CE" w:rsidRPr="0029061B" w:rsidRDefault="003637CE" w:rsidP="00D054F5">
            <w:pPr>
              <w:snapToGrid w:val="0"/>
              <w:spacing w:after="160" w:line="259" w:lineRule="auto"/>
              <w:ind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3637CE" w:rsidRPr="0029061B" w14:paraId="56F8315E" w14:textId="77777777" w:rsidTr="00747B6B">
        <w:trPr>
          <w:trHeight w:val="1988"/>
        </w:trPr>
        <w:tc>
          <w:tcPr>
            <w:tcW w:w="685" w:type="dxa"/>
            <w:tcBorders>
              <w:top w:val="single" w:sz="4" w:space="0" w:color="auto"/>
              <w:bottom w:val="single" w:sz="4" w:space="0" w:color="auto"/>
            </w:tcBorders>
            <w:shd w:val="clear" w:color="auto" w:fill="auto"/>
          </w:tcPr>
          <w:p w14:paraId="135C3F3E" w14:textId="77777777" w:rsidR="003637CE" w:rsidRPr="0029061B" w:rsidRDefault="003637CE" w:rsidP="00233D13">
            <w:pPr>
              <w:snapToGrid w:val="0"/>
              <w:spacing w:before="120" w:after="240" w:line="259" w:lineRule="auto"/>
              <w:ind w:right="-11"/>
              <w:jc w:val="center"/>
              <w:rPr>
                <w:rFonts w:eastAsiaTheme="minorEastAsia"/>
                <w:lang w:val="en-US"/>
              </w:rPr>
            </w:pPr>
            <w:r w:rsidRPr="0029061B">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43FD981C" w:rsidR="003637CE" w:rsidRPr="0029061B" w:rsidRDefault="003637CE" w:rsidP="00747B6B">
            <w:pPr>
              <w:snapToGrid w:val="0"/>
              <w:spacing w:before="120" w:line="259" w:lineRule="auto"/>
              <w:ind w:right="33"/>
              <w:jc w:val="both"/>
              <w:rPr>
                <w:rFonts w:eastAsiaTheme="minorEastAsia"/>
                <w:lang w:val="en-US"/>
              </w:rPr>
            </w:pPr>
            <w:r w:rsidRPr="0029061B">
              <w:rPr>
                <w:rFonts w:eastAsiaTheme="minorEastAsia"/>
                <w:lang w:val="en-US"/>
              </w:rPr>
              <w:t xml:space="preserve">Supply, </w:t>
            </w:r>
            <w:r w:rsidRPr="00266946">
              <w:rPr>
                <w:rFonts w:eastAsiaTheme="minorEastAsia"/>
                <w:lang w:val="en-US"/>
              </w:rPr>
              <w:t xml:space="preserve">delivery, installation, testing and commissioning </w:t>
            </w:r>
            <w:r w:rsidR="006064D1" w:rsidRPr="00266946">
              <w:rPr>
                <w:rFonts w:eastAsiaTheme="minorEastAsia"/>
                <w:lang w:val="en-US"/>
              </w:rPr>
              <w:t xml:space="preserve">of </w:t>
            </w:r>
            <w:r w:rsidR="00260FCD" w:rsidRPr="00266946">
              <w:rPr>
                <w:rFonts w:eastAsiaTheme="minorEastAsia"/>
                <w:lang w:val="en-US"/>
              </w:rPr>
              <w:t>the</w:t>
            </w:r>
            <w:r w:rsidR="00695578" w:rsidRPr="00266946">
              <w:rPr>
                <w:rFonts w:eastAsiaTheme="minorEastAsia"/>
                <w:lang w:val="en-US"/>
              </w:rPr>
              <w:t xml:space="preserve"> </w:t>
            </w:r>
            <w:r w:rsidR="00D054F5" w:rsidRPr="00266946">
              <w:rPr>
                <w:rFonts w:eastAsiaTheme="minorEastAsia"/>
                <w:lang w:val="en-US"/>
              </w:rPr>
              <w:t>Goods</w:t>
            </w:r>
            <w:r w:rsidR="00260FCD" w:rsidRPr="00266946">
              <w:rPr>
                <w:rFonts w:eastAsiaTheme="minorEastAsia"/>
                <w:lang w:val="en-US"/>
              </w:rPr>
              <w:t xml:space="preserve">, as more </w:t>
            </w:r>
            <w:r w:rsidR="001376BA" w:rsidRPr="00266946">
              <w:rPr>
                <w:rFonts w:eastAsiaTheme="minorEastAsia"/>
                <w:lang w:val="en-US"/>
              </w:rPr>
              <w:t>particularly</w:t>
            </w:r>
            <w:r w:rsidR="00260FCD" w:rsidRPr="00266946">
              <w:rPr>
                <w:rFonts w:eastAsiaTheme="minorEastAsia"/>
                <w:lang w:val="en-US"/>
              </w:rPr>
              <w:t xml:space="preserve"> specified in </w:t>
            </w:r>
            <w:r w:rsidR="00260FCD" w:rsidRPr="00266946">
              <w:rPr>
                <w:rFonts w:eastAsiaTheme="minorEastAsia"/>
                <w:b/>
                <w:lang w:val="en-US"/>
              </w:rPr>
              <w:t>section A1.1 in Part 3</w:t>
            </w:r>
            <w:r w:rsidR="00626486" w:rsidRPr="00266946">
              <w:rPr>
                <w:rFonts w:eastAsiaTheme="minorEastAsia"/>
                <w:lang w:val="en-US"/>
              </w:rPr>
              <w:t xml:space="preserve">, including the provision </w:t>
            </w:r>
            <w:r w:rsidR="00626486" w:rsidRPr="00626486">
              <w:rPr>
                <w:rFonts w:eastAsiaTheme="minorEastAsia"/>
                <w:lang w:val="en-US"/>
              </w:rPr>
              <w:t>of a minimum 12-month warranty period.</w:t>
            </w:r>
            <w:r w:rsidR="00626486" w:rsidRPr="00626486">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5FC9DF3" w14:textId="77777777" w:rsidR="003637CE" w:rsidRDefault="003637CE" w:rsidP="00C55E3A">
            <w:pPr>
              <w:snapToGrid w:val="0"/>
              <w:spacing w:before="120" w:after="240" w:line="259" w:lineRule="auto"/>
              <w:ind w:leftChars="-34" w:left="-82" w:right="-95"/>
              <w:jc w:val="center"/>
              <w:rPr>
                <w:rFonts w:eastAsiaTheme="minorEastAsia"/>
                <w:b/>
                <w:lang w:val="en-US"/>
              </w:rPr>
            </w:pPr>
          </w:p>
          <w:p w14:paraId="70325BC9" w14:textId="56C8E583" w:rsidR="00101D4A" w:rsidRPr="00C95411" w:rsidRDefault="00266946" w:rsidP="00747B6B">
            <w:pPr>
              <w:snapToGrid w:val="0"/>
              <w:spacing w:before="120" w:after="240" w:line="259" w:lineRule="auto"/>
              <w:ind w:leftChars="-34" w:left="-82" w:right="-95"/>
              <w:jc w:val="center"/>
              <w:rPr>
                <w:rFonts w:eastAsiaTheme="minorEastAsia"/>
                <w:b/>
                <w:i/>
                <w:lang w:val="en-US"/>
              </w:rPr>
            </w:pPr>
            <w:r>
              <w:rPr>
                <w:rFonts w:eastAsiaTheme="minorEastAsia"/>
                <w:b/>
                <w:i/>
                <w:lang w:val="en-US"/>
              </w:rPr>
              <w:t>(Please</w:t>
            </w:r>
            <w:r w:rsidR="00101D4A" w:rsidRPr="00C95411">
              <w:rPr>
                <w:rFonts w:eastAsiaTheme="minorEastAsia"/>
                <w:b/>
                <w:i/>
                <w:lang w:val="en-US"/>
              </w:rPr>
              <w:t xml:space="preserve"> provide breakdown cost for </w:t>
            </w:r>
            <w:r w:rsidR="00747B6B">
              <w:rPr>
                <w:rFonts w:eastAsiaTheme="minorEastAsia"/>
                <w:b/>
                <w:i/>
                <w:lang w:val="en-US"/>
              </w:rPr>
              <w:t>Item</w:t>
            </w:r>
            <w:r w:rsidR="00C95411" w:rsidRPr="00C95411">
              <w:rPr>
                <w:rFonts w:eastAsiaTheme="minorEastAsia"/>
                <w:b/>
                <w:i/>
                <w:lang w:val="en-US"/>
              </w:rPr>
              <w:t xml:space="preserve"> of the </w:t>
            </w:r>
            <w:r w:rsidR="00747B6B">
              <w:rPr>
                <w:rFonts w:eastAsiaTheme="minorEastAsia"/>
                <w:b/>
                <w:i/>
                <w:lang w:val="en-US"/>
              </w:rPr>
              <w:t>Goods</w:t>
            </w:r>
            <w:r w:rsidR="00101D4A" w:rsidRPr="00C95411">
              <w:rPr>
                <w:rFonts w:eastAsiaTheme="minorEastAsia"/>
                <w:b/>
                <w:i/>
                <w:lang w:val="en-US"/>
              </w:rPr>
              <w:t>)</w:t>
            </w:r>
          </w:p>
        </w:tc>
      </w:tr>
      <w:tr w:rsidR="00D054F5" w:rsidRPr="0029061B" w14:paraId="563F447A" w14:textId="77777777" w:rsidTr="00D054F5">
        <w:trPr>
          <w:trHeight w:val="273"/>
        </w:trPr>
        <w:tc>
          <w:tcPr>
            <w:tcW w:w="685" w:type="dxa"/>
            <w:tcBorders>
              <w:top w:val="single" w:sz="4" w:space="0" w:color="auto"/>
              <w:bottom w:val="single" w:sz="4" w:space="0" w:color="auto"/>
            </w:tcBorders>
            <w:shd w:val="clear" w:color="auto" w:fill="auto"/>
          </w:tcPr>
          <w:p w14:paraId="79D0F36E" w14:textId="77777777" w:rsidR="00D054F5" w:rsidRDefault="00D054F5" w:rsidP="00233D13">
            <w:pPr>
              <w:snapToGrid w:val="0"/>
              <w:spacing w:before="120" w:after="240" w:line="259" w:lineRule="auto"/>
              <w:ind w:right="-1"/>
              <w:jc w:val="center"/>
              <w:rPr>
                <w:rFonts w:eastAsiaTheme="minorEastAsia"/>
                <w:lang w:val="en-US"/>
              </w:rPr>
            </w:pPr>
            <w:r>
              <w:rPr>
                <w:rFonts w:eastAsiaTheme="minorEastAsia"/>
                <w:lang w:val="en-US"/>
              </w:rPr>
              <w:t>1.1</w:t>
            </w:r>
          </w:p>
          <w:p w14:paraId="37B99BA5" w14:textId="6AA7F4BE" w:rsidR="00D054F5" w:rsidRPr="0029061B" w:rsidRDefault="00D054F5" w:rsidP="00233D13">
            <w:pPr>
              <w:snapToGrid w:val="0"/>
              <w:spacing w:before="120" w:after="240" w:line="259" w:lineRule="auto"/>
              <w:ind w:right="-1"/>
              <w:jc w:val="center"/>
              <w:rPr>
                <w:rFonts w:eastAsiaTheme="minorEastAsia"/>
                <w:lang w:val="en-US"/>
              </w:rPr>
            </w:pPr>
          </w:p>
        </w:tc>
        <w:tc>
          <w:tcPr>
            <w:tcW w:w="3702" w:type="dxa"/>
            <w:tcBorders>
              <w:top w:val="single" w:sz="4" w:space="0" w:color="auto"/>
              <w:bottom w:val="single" w:sz="4" w:space="0" w:color="auto"/>
            </w:tcBorders>
            <w:shd w:val="clear" w:color="auto" w:fill="auto"/>
            <w:vAlign w:val="center"/>
          </w:tcPr>
          <w:p w14:paraId="6694D19F" w14:textId="5631354B" w:rsidR="00D054F5" w:rsidRPr="0029061B" w:rsidRDefault="00233D13" w:rsidP="00233D13">
            <w:pPr>
              <w:snapToGrid w:val="0"/>
              <w:spacing w:before="120" w:after="240" w:line="259" w:lineRule="auto"/>
              <w:ind w:right="33"/>
              <w:jc w:val="both"/>
              <w:rPr>
                <w:rFonts w:eastAsiaTheme="minorEastAsia"/>
                <w:lang w:val="en-US"/>
              </w:rPr>
            </w:pPr>
            <w:r w:rsidRPr="00233D13">
              <w:rPr>
                <w:rFonts w:eastAsiaTheme="minorEastAsia"/>
                <w:lang w:val="en-US"/>
              </w:rPr>
              <w:t>Depository Safe with Hopper Style Drop Door</w:t>
            </w:r>
          </w:p>
        </w:tc>
        <w:tc>
          <w:tcPr>
            <w:tcW w:w="1417" w:type="dxa"/>
            <w:tcBorders>
              <w:top w:val="single" w:sz="4" w:space="0" w:color="auto"/>
              <w:bottom w:val="single" w:sz="4" w:space="0" w:color="auto"/>
              <w:right w:val="double" w:sz="4" w:space="0" w:color="auto"/>
            </w:tcBorders>
            <w:shd w:val="clear" w:color="auto" w:fill="auto"/>
            <w:vAlign w:val="center"/>
          </w:tcPr>
          <w:p w14:paraId="763AA1F1" w14:textId="30840590" w:rsidR="00D054F5" w:rsidRPr="0029061B" w:rsidRDefault="00233D13"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42638AF2" w14:textId="77777777" w:rsidR="00D054F5" w:rsidRPr="0029061B" w:rsidRDefault="00D054F5"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FD62B12" w14:textId="77777777" w:rsidR="00D054F5" w:rsidRDefault="00D054F5" w:rsidP="00C55E3A">
            <w:pPr>
              <w:snapToGrid w:val="0"/>
              <w:spacing w:before="120" w:after="240" w:line="259" w:lineRule="auto"/>
              <w:ind w:leftChars="-34" w:left="-82" w:right="-95"/>
              <w:jc w:val="center"/>
              <w:rPr>
                <w:rFonts w:eastAsiaTheme="minorEastAsia"/>
                <w:b/>
                <w:lang w:val="en-US"/>
              </w:rPr>
            </w:pPr>
          </w:p>
        </w:tc>
      </w:tr>
      <w:tr w:rsidR="00D054F5" w:rsidRPr="0029061B" w14:paraId="708C762C" w14:textId="77777777" w:rsidTr="00D054F5">
        <w:trPr>
          <w:trHeight w:val="273"/>
        </w:trPr>
        <w:tc>
          <w:tcPr>
            <w:tcW w:w="685" w:type="dxa"/>
            <w:tcBorders>
              <w:top w:val="single" w:sz="4" w:space="0" w:color="auto"/>
              <w:bottom w:val="single" w:sz="4" w:space="0" w:color="auto"/>
            </w:tcBorders>
            <w:shd w:val="clear" w:color="auto" w:fill="auto"/>
          </w:tcPr>
          <w:p w14:paraId="78C565E9" w14:textId="4840B924" w:rsidR="00D054F5" w:rsidRPr="0029061B" w:rsidRDefault="00D054F5" w:rsidP="00233D13">
            <w:pPr>
              <w:snapToGrid w:val="0"/>
              <w:spacing w:before="120" w:after="240" w:line="259" w:lineRule="auto"/>
              <w:ind w:right="-1"/>
              <w:jc w:val="center"/>
              <w:rPr>
                <w:rFonts w:eastAsiaTheme="minorEastAsia"/>
                <w:lang w:val="en-US"/>
              </w:rPr>
            </w:pPr>
            <w:r>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47E38585" w14:textId="65658224" w:rsidR="00D054F5" w:rsidRPr="0029061B" w:rsidRDefault="00233D13" w:rsidP="00233D13">
            <w:pPr>
              <w:snapToGrid w:val="0"/>
              <w:spacing w:before="120" w:after="240" w:line="259" w:lineRule="auto"/>
              <w:ind w:right="33"/>
              <w:jc w:val="both"/>
              <w:rPr>
                <w:rFonts w:eastAsiaTheme="minorEastAsia"/>
                <w:lang w:val="en-US"/>
              </w:rPr>
            </w:pPr>
            <w:r w:rsidRPr="00233D13">
              <w:rPr>
                <w:rFonts w:eastAsiaTheme="minorEastAsia"/>
                <w:lang w:val="en-US"/>
              </w:rPr>
              <w:t>Depository Safe</w:t>
            </w:r>
          </w:p>
        </w:tc>
        <w:tc>
          <w:tcPr>
            <w:tcW w:w="1417" w:type="dxa"/>
            <w:tcBorders>
              <w:top w:val="single" w:sz="4" w:space="0" w:color="auto"/>
              <w:bottom w:val="single" w:sz="4" w:space="0" w:color="auto"/>
              <w:right w:val="double" w:sz="4" w:space="0" w:color="auto"/>
            </w:tcBorders>
            <w:shd w:val="clear" w:color="auto" w:fill="auto"/>
            <w:vAlign w:val="center"/>
          </w:tcPr>
          <w:p w14:paraId="7E860C1D" w14:textId="097954D3" w:rsidR="00D054F5" w:rsidRPr="0029061B" w:rsidRDefault="00233D13"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78BBBB4" w14:textId="77777777" w:rsidR="00D054F5" w:rsidRPr="0029061B" w:rsidRDefault="00D054F5"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6ACDC4E" w14:textId="77777777" w:rsidR="00D054F5" w:rsidRDefault="00D054F5" w:rsidP="00C55E3A">
            <w:pPr>
              <w:snapToGrid w:val="0"/>
              <w:spacing w:before="120" w:after="240" w:line="259" w:lineRule="auto"/>
              <w:ind w:leftChars="-34" w:left="-82" w:right="-95"/>
              <w:jc w:val="center"/>
              <w:rPr>
                <w:rFonts w:eastAsiaTheme="minorEastAsia"/>
                <w:b/>
                <w:lang w:val="en-US"/>
              </w:rPr>
            </w:pPr>
          </w:p>
        </w:tc>
      </w:tr>
      <w:tr w:rsidR="006064D1" w:rsidRPr="0029061B" w14:paraId="3908A535" w14:textId="77777777" w:rsidTr="00D054F5">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29061B" w:rsidRDefault="006064D1" w:rsidP="00233D13">
            <w:pPr>
              <w:snapToGrid w:val="0"/>
              <w:spacing w:before="120" w:after="240" w:line="259" w:lineRule="auto"/>
              <w:ind w:right="-1"/>
              <w:jc w:val="center"/>
              <w:rPr>
                <w:rFonts w:eastAsiaTheme="minorEastAsia"/>
                <w:lang w:val="en-US"/>
              </w:rPr>
            </w:pPr>
            <w:r w:rsidRPr="0029061B">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7BC45914" w:rsidR="006064D1" w:rsidRPr="00266946" w:rsidRDefault="006064D1" w:rsidP="00233D13">
            <w:pPr>
              <w:snapToGrid w:val="0"/>
              <w:spacing w:before="120" w:after="240" w:line="259" w:lineRule="auto"/>
              <w:ind w:right="33"/>
              <w:jc w:val="both"/>
              <w:rPr>
                <w:rFonts w:eastAsiaTheme="minorEastAsia"/>
                <w:lang w:val="en-US"/>
              </w:rPr>
            </w:pPr>
            <w:r w:rsidRPr="00266946">
              <w:rPr>
                <w:rFonts w:eastAsiaTheme="minorEastAsia"/>
                <w:lang w:val="en-US"/>
              </w:rPr>
              <w:t xml:space="preserve">Provision of implementation services as detailed in </w:t>
            </w:r>
            <w:r w:rsidR="009D45B1" w:rsidRPr="00266946">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29061B" w:rsidRDefault="006064D1"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29061B"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29061B" w:rsidRDefault="006064D1" w:rsidP="00C55E3A">
            <w:pPr>
              <w:snapToGrid w:val="0"/>
              <w:spacing w:before="120" w:after="240" w:line="259" w:lineRule="auto"/>
              <w:ind w:leftChars="-34" w:left="-82" w:right="-95"/>
              <w:jc w:val="center"/>
              <w:rPr>
                <w:rFonts w:eastAsiaTheme="minorEastAsia"/>
                <w:b/>
                <w:lang w:val="en-US"/>
              </w:rPr>
            </w:pPr>
          </w:p>
        </w:tc>
      </w:tr>
      <w:tr w:rsidR="003637CE" w:rsidRPr="0029061B" w14:paraId="7CE094CF" w14:textId="77777777" w:rsidTr="00D054F5">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29061B" w:rsidRDefault="00D576FC" w:rsidP="00233D13">
            <w:pPr>
              <w:snapToGrid w:val="0"/>
              <w:spacing w:before="120" w:after="240" w:line="259" w:lineRule="auto"/>
              <w:ind w:right="-1"/>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266946" w:rsidRDefault="006064D1" w:rsidP="00233D13">
            <w:pPr>
              <w:snapToGrid w:val="0"/>
              <w:spacing w:before="120" w:after="240" w:line="259" w:lineRule="auto"/>
              <w:ind w:right="33"/>
              <w:jc w:val="both"/>
              <w:rPr>
                <w:rFonts w:eastAsiaTheme="minorEastAsia"/>
                <w:lang w:val="en-US"/>
              </w:rPr>
            </w:pPr>
            <w:r w:rsidRPr="00266946">
              <w:rPr>
                <w:rFonts w:eastAsiaTheme="minorEastAsia"/>
                <w:lang w:val="en-US"/>
              </w:rPr>
              <w:t xml:space="preserve">Provision of training services as detailed in </w:t>
            </w:r>
            <w:r w:rsidR="009D45B1" w:rsidRPr="00266946">
              <w:rPr>
                <w:rFonts w:eastAsiaTheme="minorEastAsia"/>
                <w:b/>
                <w:lang w:val="en-US"/>
              </w:rPr>
              <w:t>section C in Part 3</w:t>
            </w:r>
            <w:r w:rsidRPr="00266946">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3637CE" w:rsidRPr="0029061B" w14:paraId="51B54A69" w14:textId="77777777" w:rsidTr="00D054F5">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29061B" w:rsidRDefault="00D576FC" w:rsidP="00233D13">
            <w:pPr>
              <w:snapToGrid w:val="0"/>
              <w:spacing w:before="120" w:after="240" w:line="259" w:lineRule="auto"/>
              <w:ind w:right="-1"/>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266946" w:rsidRDefault="003637CE" w:rsidP="00233D13">
            <w:pPr>
              <w:snapToGrid w:val="0"/>
              <w:spacing w:before="120" w:after="240" w:line="259" w:lineRule="auto"/>
              <w:ind w:right="33"/>
              <w:jc w:val="both"/>
              <w:rPr>
                <w:rFonts w:eastAsiaTheme="minorEastAsia"/>
                <w:lang w:val="en-US"/>
              </w:rPr>
            </w:pPr>
            <w:r w:rsidRPr="00266946">
              <w:rPr>
                <w:rFonts w:eastAsiaTheme="minorEastAsia"/>
                <w:lang w:val="en-US"/>
              </w:rPr>
              <w:t xml:space="preserve">Documentation </w:t>
            </w:r>
            <w:r w:rsidR="006064D1" w:rsidRPr="00266946">
              <w:rPr>
                <w:rFonts w:eastAsiaTheme="minorEastAsia"/>
                <w:lang w:val="en-US"/>
              </w:rPr>
              <w:t xml:space="preserve">as detailed in </w:t>
            </w:r>
            <w:r w:rsidR="009D45B1" w:rsidRPr="00266946">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9D45B1" w:rsidRPr="0029061B" w14:paraId="3B93B6B1" w14:textId="77777777" w:rsidTr="00D054F5">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Default="009D45B1" w:rsidP="00233D13">
            <w:pPr>
              <w:snapToGrid w:val="0"/>
              <w:spacing w:before="120" w:after="240" w:line="259" w:lineRule="auto"/>
              <w:ind w:right="-1"/>
              <w:jc w:val="center"/>
              <w:rPr>
                <w:rFonts w:eastAsiaTheme="minorEastAsia"/>
                <w:lang w:val="en-US"/>
              </w:rPr>
            </w:pPr>
            <w:r>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29061B" w:rsidRDefault="009D45B1" w:rsidP="00233D13">
            <w:pPr>
              <w:snapToGrid w:val="0"/>
              <w:spacing w:before="120" w:after="240" w:line="259" w:lineRule="auto"/>
              <w:ind w:right="-1"/>
              <w:jc w:val="both"/>
              <w:rPr>
                <w:rFonts w:eastAsiaTheme="minorEastAsia"/>
                <w:lang w:val="en-US"/>
              </w:rPr>
            </w:pPr>
            <w:r>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29061B" w:rsidRDefault="009D45B1" w:rsidP="00C55E3A">
            <w:pPr>
              <w:snapToGrid w:val="0"/>
              <w:spacing w:before="120" w:after="240" w:line="259" w:lineRule="auto"/>
              <w:ind w:leftChars="-45" w:left="-108" w:right="-87"/>
              <w:jc w:val="center"/>
              <w:rPr>
                <w:rFonts w:eastAsiaTheme="minorEastAsia"/>
                <w:lang w:val="en-US"/>
              </w:rPr>
            </w:pPr>
            <w:r>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29061B"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29061B" w:rsidRDefault="009D45B1" w:rsidP="00C55E3A">
            <w:pPr>
              <w:snapToGrid w:val="0"/>
              <w:spacing w:before="120" w:after="240" w:line="259" w:lineRule="auto"/>
              <w:ind w:leftChars="-34" w:left="-82" w:right="-95"/>
              <w:jc w:val="center"/>
              <w:rPr>
                <w:rFonts w:eastAsiaTheme="minorEastAsia"/>
                <w:b/>
                <w:lang w:val="en-US"/>
              </w:rPr>
            </w:pPr>
          </w:p>
        </w:tc>
      </w:tr>
      <w:tr w:rsidR="003637CE" w:rsidRPr="0029061B" w14:paraId="1C89AE03" w14:textId="77777777" w:rsidTr="00D054F5">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Default="003637CE" w:rsidP="00D054F5">
            <w:pPr>
              <w:snapToGrid w:val="0"/>
              <w:spacing w:before="120" w:after="120" w:line="259" w:lineRule="auto"/>
              <w:ind w:rightChars="-42" w:right="-101"/>
              <w:jc w:val="center"/>
              <w:rPr>
                <w:rFonts w:eastAsiaTheme="minorEastAsia"/>
                <w:b/>
                <w:lang w:val="en-US"/>
              </w:rPr>
            </w:pPr>
            <w:r w:rsidRPr="0029061B">
              <w:rPr>
                <w:rFonts w:eastAsiaTheme="minorEastAsia"/>
                <w:b/>
                <w:lang w:val="en-US"/>
              </w:rPr>
              <w:t>Total One-time</w:t>
            </w:r>
            <w:r w:rsidR="00241FE2" w:rsidRPr="0029061B">
              <w:rPr>
                <w:rFonts w:eastAsiaTheme="minorEastAsia"/>
                <w:b/>
                <w:lang w:val="en-US"/>
              </w:rPr>
              <w:t xml:space="preserve"> Charge</w:t>
            </w:r>
          </w:p>
          <w:p w14:paraId="6F9BD560" w14:textId="04169AB0" w:rsidR="003637CE" w:rsidRPr="00D576FC" w:rsidRDefault="00241FE2" w:rsidP="00D054F5">
            <w:pPr>
              <w:snapToGrid w:val="0"/>
              <w:spacing w:before="120" w:after="120" w:line="259" w:lineRule="auto"/>
              <w:ind w:rightChars="-42" w:right="-101"/>
              <w:jc w:val="center"/>
              <w:rPr>
                <w:rFonts w:eastAsiaTheme="minorEastAsia"/>
                <w:lang w:val="en-US"/>
              </w:rPr>
            </w:pPr>
            <w:r w:rsidRPr="00D576FC">
              <w:rPr>
                <w:rFonts w:eastAsiaTheme="minorEastAsia"/>
                <w:lang w:val="en-US"/>
              </w:rPr>
              <w:t>(</w:t>
            </w:r>
            <w:r w:rsidR="00D576FC" w:rsidRPr="00D576FC">
              <w:rPr>
                <w:rFonts w:eastAsiaTheme="minorEastAsia"/>
                <w:lang w:val="en-US"/>
              </w:rPr>
              <w:t xml:space="preserve">i.e. Sum of Estimated Goods Prices of </w:t>
            </w:r>
            <w:r w:rsidRPr="00D576FC">
              <w:rPr>
                <w:rFonts w:eastAsiaTheme="minorEastAsia"/>
                <w:lang w:val="en-US"/>
              </w:rPr>
              <w:t>Item 1-</w:t>
            </w:r>
            <w:r w:rsidR="00D576FC">
              <w:rPr>
                <w:rFonts w:eastAsiaTheme="minorEastAsia"/>
                <w:lang w:val="en-US"/>
              </w:rPr>
              <w:t xml:space="preserve"> </w:t>
            </w:r>
            <w:r w:rsidR="009D45B1">
              <w:rPr>
                <w:rFonts w:eastAsiaTheme="minorEastAsia"/>
                <w:lang w:val="en-US"/>
              </w:rPr>
              <w:t>5</w:t>
            </w:r>
            <w:r w:rsidR="003637CE" w:rsidRPr="00D576F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29061B" w:rsidRDefault="003637CE" w:rsidP="00D72135">
            <w:pPr>
              <w:snapToGrid w:val="0"/>
              <w:spacing w:after="160" w:line="259" w:lineRule="auto"/>
              <w:ind w:leftChars="-34" w:left="-82" w:right="-95"/>
              <w:jc w:val="center"/>
              <w:rPr>
                <w:rFonts w:eastAsiaTheme="minorEastAsia"/>
                <w:b/>
                <w:lang w:val="en-US"/>
              </w:rPr>
            </w:pPr>
          </w:p>
        </w:tc>
      </w:tr>
    </w:tbl>
    <w:p w14:paraId="340AD1B7" w14:textId="458CC802" w:rsidR="007954A1" w:rsidRPr="00266946" w:rsidRDefault="007954A1" w:rsidP="007954A1">
      <w:pPr>
        <w:autoSpaceDE w:val="0"/>
        <w:autoSpaceDN w:val="0"/>
        <w:jc w:val="both"/>
        <w:outlineLvl w:val="1"/>
        <w:rPr>
          <w:rFonts w:eastAsia="Times New Roman"/>
          <w:b/>
          <w:bCs/>
          <w:u w:val="thick" w:color="000000"/>
          <w:lang w:val="en-US"/>
        </w:rPr>
      </w:pPr>
      <w:r w:rsidRPr="00266946">
        <w:rPr>
          <w:rFonts w:eastAsia="Times New Roman"/>
          <w:b/>
          <w:bCs/>
          <w:u w:val="thick" w:color="000000"/>
          <w:lang w:val="en-US"/>
        </w:rPr>
        <w:lastRenderedPageBreak/>
        <w:t xml:space="preserve">Part </w:t>
      </w:r>
      <w:r w:rsidR="00233D13" w:rsidRPr="00266946">
        <w:rPr>
          <w:rFonts w:eastAsia="Times New Roman"/>
          <w:b/>
          <w:bCs/>
          <w:u w:val="thick" w:color="000000"/>
          <w:lang w:val="en-US"/>
        </w:rPr>
        <w:t>6</w:t>
      </w:r>
      <w:r w:rsidRPr="00266946">
        <w:rPr>
          <w:rFonts w:eastAsia="Times New Roman"/>
          <w:b/>
          <w:bCs/>
          <w:u w:val="thick" w:color="000000"/>
          <w:lang w:val="en-US"/>
        </w:rPr>
        <w:t xml:space="preserve"> – </w:t>
      </w:r>
      <w:r w:rsidR="003E5086" w:rsidRPr="00266946">
        <w:rPr>
          <w:rFonts w:eastAsia="Times New Roman"/>
          <w:b/>
          <w:bCs/>
          <w:u w:val="thick" w:color="000000"/>
          <w:lang w:val="en-US"/>
        </w:rPr>
        <w:t>Indicative</w:t>
      </w:r>
      <w:r w:rsidRPr="00266946">
        <w:rPr>
          <w:rFonts w:eastAsia="Times New Roman"/>
          <w:b/>
          <w:bCs/>
          <w:u w:val="thick" w:color="000000"/>
          <w:lang w:val="en-US"/>
        </w:rPr>
        <w:t xml:space="preserve"> Maintenance Charges and Spare Parts Price</w:t>
      </w:r>
    </w:p>
    <w:p w14:paraId="5E3DB750" w14:textId="77777777" w:rsidR="00A5087B" w:rsidRPr="00266946" w:rsidRDefault="00A5087B" w:rsidP="00356659">
      <w:pPr>
        <w:spacing w:after="120" w:line="259" w:lineRule="auto"/>
        <w:jc w:val="both"/>
        <w:rPr>
          <w:rFonts w:eastAsia="Times New Roman"/>
          <w:bCs/>
          <w:lang w:val="en-US"/>
        </w:rPr>
      </w:pPr>
    </w:p>
    <w:p w14:paraId="396B53A9" w14:textId="50DE91C4" w:rsidR="007954A1" w:rsidRPr="00266946" w:rsidRDefault="007954A1" w:rsidP="00356659">
      <w:pPr>
        <w:spacing w:after="120" w:line="259" w:lineRule="auto"/>
        <w:jc w:val="both"/>
        <w:rPr>
          <w:rFonts w:eastAsiaTheme="minorEastAsia"/>
          <w:i/>
          <w:u w:val="single"/>
          <w:lang w:val="en-US"/>
        </w:rPr>
      </w:pPr>
      <w:r w:rsidRPr="00266946">
        <w:rPr>
          <w:rFonts w:eastAsiaTheme="minorEastAsia"/>
          <w:lang w:val="en-US"/>
        </w:rPr>
        <w:t>(</w:t>
      </w:r>
      <w:r w:rsidRPr="00266946">
        <w:rPr>
          <w:rFonts w:eastAsiaTheme="minorEastAsia"/>
          <w:u w:val="single"/>
          <w:lang w:val="en-US"/>
        </w:rPr>
        <w:t xml:space="preserve">Notes </w:t>
      </w:r>
      <w:r w:rsidR="006D052D" w:rsidRPr="00266946">
        <w:rPr>
          <w:rFonts w:eastAsiaTheme="minorEastAsia"/>
          <w:u w:val="single"/>
          <w:lang w:val="en-US"/>
        </w:rPr>
        <w:t xml:space="preserve">to Suppliers </w:t>
      </w:r>
      <w:r w:rsidRPr="00266946">
        <w:rPr>
          <w:rFonts w:eastAsiaTheme="minorEastAsia"/>
          <w:u w:val="single"/>
          <w:lang w:val="en-US"/>
        </w:rPr>
        <w:t xml:space="preserve">for completion of Part </w:t>
      </w:r>
      <w:r w:rsidR="00233D13" w:rsidRPr="00266946">
        <w:rPr>
          <w:rFonts w:eastAsiaTheme="minorEastAsia"/>
          <w:u w:val="single"/>
          <w:lang w:val="en-US"/>
        </w:rPr>
        <w:t>6</w:t>
      </w:r>
      <w:r w:rsidR="001D64DA" w:rsidRPr="00266946">
        <w:rPr>
          <w:rFonts w:eastAsiaTheme="minorEastAsia"/>
          <w:u w:val="single"/>
          <w:lang w:val="en-US"/>
        </w:rPr>
        <w:t>)</w:t>
      </w:r>
    </w:p>
    <w:p w14:paraId="65755ECC" w14:textId="6B7FF739" w:rsidR="007954A1" w:rsidRPr="00266946" w:rsidRDefault="007120B8" w:rsidP="003E4590">
      <w:pPr>
        <w:pStyle w:val="afa"/>
        <w:numPr>
          <w:ilvl w:val="0"/>
          <w:numId w:val="71"/>
        </w:numPr>
        <w:spacing w:after="120" w:line="259" w:lineRule="auto"/>
        <w:ind w:leftChars="0" w:left="360"/>
        <w:jc w:val="both"/>
        <w:rPr>
          <w:rFonts w:eastAsiaTheme="minorEastAsia"/>
          <w:i/>
          <w:u w:val="single"/>
          <w:lang w:val="en-US"/>
        </w:rPr>
      </w:pPr>
      <w:r w:rsidRPr="00266946">
        <w:rPr>
          <w:rFonts w:eastAsiaTheme="minorEastAsia"/>
          <w:i/>
          <w:lang w:val="en-US"/>
        </w:rPr>
        <w:t>Pursuant</w:t>
      </w:r>
      <w:r w:rsidR="00E6771E" w:rsidRPr="00266946">
        <w:rPr>
          <w:rFonts w:eastAsiaTheme="minorEastAsia"/>
          <w:i/>
          <w:lang w:val="en-US"/>
        </w:rPr>
        <w:t xml:space="preserve"> to item 1 of Part </w:t>
      </w:r>
      <w:r w:rsidR="00233D13" w:rsidRPr="00266946">
        <w:rPr>
          <w:rFonts w:eastAsiaTheme="minorEastAsia"/>
          <w:i/>
          <w:lang w:val="en-US"/>
        </w:rPr>
        <w:t>5</w:t>
      </w:r>
      <w:r w:rsidR="00E6771E" w:rsidRPr="00266946">
        <w:rPr>
          <w:rFonts w:eastAsiaTheme="minorEastAsia"/>
          <w:i/>
          <w:lang w:val="en-US"/>
        </w:rPr>
        <w:t>(a) above, t</w:t>
      </w:r>
      <w:r w:rsidR="007954A1" w:rsidRPr="00266946">
        <w:rPr>
          <w:rFonts w:eastAsiaTheme="minorEastAsia"/>
          <w:i/>
          <w:lang w:val="en-US"/>
        </w:rPr>
        <w:t xml:space="preserve">he proposed </w:t>
      </w:r>
      <w:r w:rsidR="00233D13" w:rsidRPr="00266946">
        <w:rPr>
          <w:rFonts w:eastAsiaTheme="minorEastAsia"/>
          <w:i/>
          <w:lang w:val="en-US"/>
        </w:rPr>
        <w:t>Goods</w:t>
      </w:r>
      <w:r w:rsidR="007954A1" w:rsidRPr="00266946">
        <w:rPr>
          <w:rFonts w:eastAsiaTheme="minorEastAsia"/>
          <w:i/>
          <w:lang w:val="en-US"/>
        </w:rPr>
        <w:t xml:space="preserve"> </w:t>
      </w:r>
      <w:r w:rsidR="00E6771E" w:rsidRPr="00266946">
        <w:rPr>
          <w:rFonts w:eastAsiaTheme="minorEastAsia"/>
          <w:i/>
          <w:lang w:val="en-US"/>
        </w:rPr>
        <w:t xml:space="preserve">shall have a </w:t>
      </w:r>
      <w:r w:rsidR="003E5086" w:rsidRPr="00266946">
        <w:rPr>
          <w:rFonts w:eastAsiaTheme="minorEastAsia"/>
          <w:i/>
          <w:lang w:val="en-US"/>
        </w:rPr>
        <w:t>warranty</w:t>
      </w:r>
      <w:r w:rsidR="007954A1" w:rsidRPr="00266946">
        <w:rPr>
          <w:rFonts w:eastAsiaTheme="minorEastAsia"/>
          <w:i/>
          <w:lang w:val="en-US"/>
        </w:rPr>
        <w:t xml:space="preserve"> period of not less than 12 months. The indicative </w:t>
      </w:r>
      <w:r w:rsidR="003E5086" w:rsidRPr="00266946">
        <w:rPr>
          <w:rFonts w:eastAsiaTheme="minorEastAsia"/>
          <w:i/>
          <w:lang w:val="en-US"/>
        </w:rPr>
        <w:t>warranty</w:t>
      </w:r>
      <w:r w:rsidR="007954A1" w:rsidRPr="00266946">
        <w:rPr>
          <w:rFonts w:eastAsiaTheme="minorEastAsia"/>
          <w:i/>
          <w:lang w:val="en-US"/>
        </w:rPr>
        <w:t xml:space="preserve"> service requirements are stipulated in </w:t>
      </w:r>
      <w:r w:rsidR="009D45B1" w:rsidRPr="00266946">
        <w:rPr>
          <w:rFonts w:eastAsiaTheme="minorEastAsia"/>
          <w:b/>
          <w:i/>
          <w:lang w:val="en-US"/>
        </w:rPr>
        <w:t xml:space="preserve">section </w:t>
      </w:r>
      <w:r w:rsidR="00633BD8" w:rsidRPr="00266946">
        <w:rPr>
          <w:rFonts w:eastAsiaTheme="minorEastAsia"/>
          <w:b/>
          <w:i/>
          <w:lang w:val="en-US"/>
        </w:rPr>
        <w:t>F</w:t>
      </w:r>
      <w:r w:rsidR="009D45B1" w:rsidRPr="00266946">
        <w:rPr>
          <w:rFonts w:eastAsiaTheme="minorEastAsia"/>
          <w:b/>
          <w:i/>
          <w:lang w:val="en-US"/>
        </w:rPr>
        <w:t xml:space="preserve"> in Part 3</w:t>
      </w:r>
      <w:r w:rsidR="00885416" w:rsidRPr="00266946">
        <w:rPr>
          <w:rFonts w:eastAsiaTheme="minorEastAsia"/>
          <w:i/>
          <w:lang w:val="en-US"/>
        </w:rPr>
        <w:t>, which are subject to changes at the sole discretion of the Government</w:t>
      </w:r>
      <w:r w:rsidR="007954A1" w:rsidRPr="00266946">
        <w:rPr>
          <w:rFonts w:eastAsiaTheme="minorEastAsia"/>
          <w:i/>
          <w:lang w:val="en-US"/>
        </w:rPr>
        <w:t>.</w:t>
      </w:r>
    </w:p>
    <w:p w14:paraId="62C2A13B" w14:textId="5240FFA5" w:rsidR="00885416" w:rsidRPr="00266946" w:rsidRDefault="00885416" w:rsidP="003E4590">
      <w:pPr>
        <w:pStyle w:val="afa"/>
        <w:numPr>
          <w:ilvl w:val="0"/>
          <w:numId w:val="71"/>
        </w:numPr>
        <w:spacing w:after="120" w:line="259" w:lineRule="auto"/>
        <w:ind w:leftChars="0" w:left="360"/>
        <w:jc w:val="both"/>
        <w:rPr>
          <w:rFonts w:eastAsiaTheme="minorEastAsia"/>
          <w:i/>
          <w:u w:val="single"/>
          <w:lang w:val="en-US"/>
        </w:rPr>
      </w:pPr>
      <w:r w:rsidRPr="00266946">
        <w:rPr>
          <w:rFonts w:eastAsiaTheme="minorEastAsia"/>
          <w:i/>
          <w:lang w:val="en-US"/>
        </w:rPr>
        <w:t xml:space="preserve">Indicative maintenance service requirements after the free warranty period are stipulated in </w:t>
      </w:r>
      <w:r w:rsidR="00033DEF" w:rsidRPr="00266946">
        <w:rPr>
          <w:rFonts w:eastAsiaTheme="minorEastAsia"/>
          <w:b/>
          <w:i/>
          <w:lang w:val="en-US"/>
        </w:rPr>
        <w:t xml:space="preserve">section </w:t>
      </w:r>
      <w:r w:rsidR="00633BD8" w:rsidRPr="00266946">
        <w:rPr>
          <w:rFonts w:eastAsiaTheme="minorEastAsia"/>
          <w:b/>
          <w:i/>
          <w:lang w:val="en-US"/>
        </w:rPr>
        <w:t>G</w:t>
      </w:r>
      <w:r w:rsidR="00033DEF" w:rsidRPr="00266946">
        <w:rPr>
          <w:rFonts w:eastAsiaTheme="minorEastAsia"/>
          <w:b/>
          <w:i/>
          <w:lang w:val="en-US"/>
        </w:rPr>
        <w:t xml:space="preserve"> in Part 3</w:t>
      </w:r>
      <w:r w:rsidRPr="00266946">
        <w:rPr>
          <w:rFonts w:eastAsiaTheme="minorEastAsia"/>
          <w:i/>
          <w:lang w:val="en-US"/>
        </w:rPr>
        <w:t xml:space="preserve">, which are subject to changes at the sole discretion of the </w:t>
      </w:r>
      <w:r w:rsidR="007120B8" w:rsidRPr="00266946">
        <w:rPr>
          <w:rFonts w:eastAsiaTheme="minorEastAsia"/>
          <w:i/>
          <w:lang w:val="en-US"/>
        </w:rPr>
        <w:t>Government.</w:t>
      </w:r>
    </w:p>
    <w:p w14:paraId="5FB04E91" w14:textId="7EAD13F1" w:rsidR="00214751" w:rsidRPr="00266946" w:rsidRDefault="00885416" w:rsidP="003E4590">
      <w:pPr>
        <w:pStyle w:val="afa"/>
        <w:numPr>
          <w:ilvl w:val="0"/>
          <w:numId w:val="71"/>
        </w:numPr>
        <w:spacing w:after="120" w:line="259" w:lineRule="auto"/>
        <w:ind w:leftChars="0" w:left="360"/>
        <w:jc w:val="both"/>
        <w:rPr>
          <w:rFonts w:eastAsiaTheme="minorEastAsia"/>
          <w:i/>
          <w:u w:val="single"/>
          <w:lang w:val="en-US"/>
        </w:rPr>
      </w:pPr>
      <w:r w:rsidRPr="00266946">
        <w:rPr>
          <w:rFonts w:eastAsiaTheme="minorEastAsia"/>
          <w:i/>
          <w:lang w:val="en-US"/>
        </w:rPr>
        <w:t>It is expected that the maintenance services shall be compre</w:t>
      </w:r>
      <w:r w:rsidR="003E5086" w:rsidRPr="00266946">
        <w:rPr>
          <w:rFonts w:eastAsiaTheme="minorEastAsia"/>
          <w:i/>
          <w:lang w:val="en-US"/>
        </w:rPr>
        <w:t>he</w:t>
      </w:r>
      <w:r w:rsidRPr="00266946">
        <w:rPr>
          <w:rFonts w:eastAsiaTheme="minorEastAsia"/>
          <w:i/>
          <w:lang w:val="en-US"/>
        </w:rPr>
        <w:t>nsive</w:t>
      </w:r>
      <w:r w:rsidR="006C5C30" w:rsidRPr="00266946">
        <w:rPr>
          <w:rFonts w:eastAsiaTheme="minorEastAsia"/>
          <w:i/>
          <w:lang w:val="en-US"/>
        </w:rPr>
        <w:t xml:space="preserve">, </w:t>
      </w:r>
      <w:proofErr w:type="spellStart"/>
      <w:r w:rsidR="006C5C30" w:rsidRPr="00266946">
        <w:rPr>
          <w:rFonts w:eastAsiaTheme="minorEastAsia"/>
          <w:i/>
          <w:lang w:val="en-US"/>
        </w:rPr>
        <w:t>all inclusive</w:t>
      </w:r>
      <w:proofErr w:type="spellEnd"/>
      <w:r w:rsidRPr="00266946">
        <w:rPr>
          <w:rFonts w:eastAsiaTheme="minorEastAsia"/>
          <w:i/>
          <w:lang w:val="en-US"/>
        </w:rPr>
        <w:t xml:space="preserve"> and shall cover all parts</w:t>
      </w:r>
      <w:r w:rsidR="00961349" w:rsidRPr="00266946">
        <w:rPr>
          <w:rFonts w:eastAsiaTheme="minorEastAsia"/>
          <w:i/>
          <w:lang w:val="en-US"/>
        </w:rPr>
        <w:t>, components</w:t>
      </w:r>
      <w:r w:rsidR="00252BCA" w:rsidRPr="00266946">
        <w:rPr>
          <w:rFonts w:eastAsiaTheme="minorEastAsia"/>
          <w:i/>
          <w:lang w:val="en-US"/>
        </w:rPr>
        <w:t xml:space="preserve">, </w:t>
      </w:r>
      <w:proofErr w:type="spellStart"/>
      <w:r w:rsidR="00C44F6D" w:rsidRPr="00266946">
        <w:rPr>
          <w:rFonts w:eastAsiaTheme="minorEastAsia"/>
          <w:i/>
          <w:lang w:val="en-US"/>
        </w:rPr>
        <w:t>labour</w:t>
      </w:r>
      <w:proofErr w:type="spellEnd"/>
      <w:r w:rsidR="00252BCA" w:rsidRPr="00266946">
        <w:rPr>
          <w:rFonts w:eastAsiaTheme="minorEastAsia"/>
          <w:i/>
          <w:lang w:val="en-US"/>
        </w:rPr>
        <w:t xml:space="preserve"> and software support services</w:t>
      </w:r>
      <w:r w:rsidRPr="00266946">
        <w:rPr>
          <w:rFonts w:eastAsiaTheme="minorEastAsia"/>
          <w:i/>
          <w:lang w:val="en-US"/>
        </w:rPr>
        <w:t xml:space="preserve">. If your company considers that any </w:t>
      </w:r>
      <w:r w:rsidR="00961349" w:rsidRPr="00266946">
        <w:rPr>
          <w:rFonts w:eastAsiaTheme="minorEastAsia"/>
          <w:i/>
          <w:lang w:val="en-US"/>
        </w:rPr>
        <w:t>components</w:t>
      </w:r>
      <w:r w:rsidRPr="00266946">
        <w:rPr>
          <w:rFonts w:eastAsiaTheme="minorEastAsia"/>
          <w:i/>
          <w:lang w:val="en-US"/>
        </w:rPr>
        <w:t xml:space="preserve"> </w:t>
      </w:r>
      <w:r w:rsidR="00961349" w:rsidRPr="00266946">
        <w:rPr>
          <w:rFonts w:eastAsiaTheme="minorEastAsia"/>
          <w:i/>
          <w:lang w:val="en-US"/>
        </w:rPr>
        <w:t xml:space="preserve">of the </w:t>
      </w:r>
      <w:r w:rsidR="00233D13" w:rsidRPr="00266946">
        <w:rPr>
          <w:rFonts w:eastAsiaTheme="minorEastAsia"/>
          <w:i/>
          <w:lang w:val="en-US"/>
        </w:rPr>
        <w:t>Goods</w:t>
      </w:r>
      <w:r w:rsidR="00961349" w:rsidRPr="00266946">
        <w:rPr>
          <w:rFonts w:eastAsiaTheme="minorEastAsia"/>
          <w:i/>
          <w:lang w:val="en-US"/>
        </w:rPr>
        <w:t xml:space="preserve"> </w:t>
      </w:r>
      <w:r w:rsidRPr="00266946">
        <w:rPr>
          <w:rFonts w:eastAsiaTheme="minorEastAsia"/>
          <w:i/>
          <w:lang w:val="en-US"/>
        </w:rPr>
        <w:t xml:space="preserve">may not be covered by the maintenance services </w:t>
      </w:r>
      <w:r w:rsidR="00C44F6D" w:rsidRPr="00266946">
        <w:rPr>
          <w:rFonts w:eastAsiaTheme="minorEastAsia"/>
          <w:i/>
          <w:lang w:val="en-US"/>
        </w:rPr>
        <w:t>(</w:t>
      </w:r>
      <w:r w:rsidR="00C44F6D" w:rsidRPr="00266946">
        <w:rPr>
          <w:rFonts w:eastAsiaTheme="minorEastAsia"/>
          <w:b/>
          <w:i/>
          <w:u w:val="single"/>
          <w:lang w:val="en-US"/>
        </w:rPr>
        <w:t xml:space="preserve">saving that the </w:t>
      </w:r>
      <w:proofErr w:type="spellStart"/>
      <w:r w:rsidR="00C44F6D" w:rsidRPr="00266946">
        <w:rPr>
          <w:rFonts w:eastAsiaTheme="minorEastAsia"/>
          <w:b/>
          <w:i/>
          <w:u w:val="single"/>
          <w:lang w:val="en-US"/>
        </w:rPr>
        <w:t>labour</w:t>
      </w:r>
      <w:proofErr w:type="spellEnd"/>
      <w:r w:rsidR="00C44F6D" w:rsidRPr="00266946">
        <w:rPr>
          <w:rFonts w:eastAsiaTheme="minorEastAsia"/>
          <w:b/>
          <w:i/>
          <w:u w:val="single"/>
          <w:lang w:val="en-US"/>
        </w:rPr>
        <w:t xml:space="preserve"> shall always be covered by the maintenance services</w:t>
      </w:r>
      <w:r w:rsidR="00C44F6D" w:rsidRPr="00266946">
        <w:rPr>
          <w:rFonts w:eastAsiaTheme="minorEastAsia"/>
          <w:i/>
          <w:lang w:val="en-US"/>
        </w:rPr>
        <w:t xml:space="preserve">) </w:t>
      </w:r>
      <w:r w:rsidRPr="00266946">
        <w:rPr>
          <w:rFonts w:eastAsiaTheme="minorEastAsia"/>
          <w:i/>
          <w:lang w:val="en-US"/>
        </w:rPr>
        <w:t xml:space="preserve">and may need to be charged separately, please indicate replacement costs of these </w:t>
      </w:r>
      <w:r w:rsidR="00961349" w:rsidRPr="00266946">
        <w:rPr>
          <w:rFonts w:eastAsiaTheme="minorEastAsia"/>
          <w:i/>
          <w:lang w:val="en-US"/>
        </w:rPr>
        <w:t>components</w:t>
      </w:r>
      <w:r w:rsidRPr="00266946">
        <w:rPr>
          <w:rFonts w:eastAsiaTheme="minorEastAsia"/>
          <w:i/>
          <w:lang w:val="en-US"/>
        </w:rPr>
        <w:t xml:space="preserve"> and their replacement frequency.</w:t>
      </w:r>
    </w:p>
    <w:p w14:paraId="1618D6B7" w14:textId="2E854585" w:rsidR="00214751" w:rsidRPr="00266946" w:rsidRDefault="00214751" w:rsidP="003E4590">
      <w:pPr>
        <w:pStyle w:val="afa"/>
        <w:numPr>
          <w:ilvl w:val="0"/>
          <w:numId w:val="71"/>
        </w:numPr>
        <w:spacing w:after="120" w:line="259" w:lineRule="auto"/>
        <w:ind w:leftChars="0" w:left="360"/>
        <w:jc w:val="both"/>
        <w:rPr>
          <w:rFonts w:eastAsiaTheme="minorEastAsia"/>
          <w:i/>
          <w:u w:val="single"/>
          <w:lang w:val="en-US"/>
        </w:rPr>
      </w:pPr>
      <w:r w:rsidRPr="00266946">
        <w:rPr>
          <w:rFonts w:eastAsiaTheme="minorEastAsia"/>
          <w:i/>
          <w:lang w:val="en-US"/>
        </w:rPr>
        <w:t xml:space="preserve">The </w:t>
      </w:r>
      <w:r w:rsidR="00D67E54" w:rsidRPr="00266946">
        <w:rPr>
          <w:rFonts w:eastAsiaTheme="minorEastAsia"/>
          <w:i/>
          <w:lang w:val="en-US"/>
        </w:rPr>
        <w:t xml:space="preserve">annual </w:t>
      </w:r>
      <w:r w:rsidRPr="00266946">
        <w:rPr>
          <w:rFonts w:eastAsiaTheme="minorEastAsia"/>
          <w:i/>
          <w:lang w:val="en-US"/>
        </w:rPr>
        <w:t xml:space="preserve">maintenance </w:t>
      </w:r>
      <w:r w:rsidR="00D67E54" w:rsidRPr="00266946">
        <w:rPr>
          <w:rFonts w:eastAsiaTheme="minorEastAsia"/>
          <w:i/>
          <w:lang w:val="en-US"/>
        </w:rPr>
        <w:t>charge</w:t>
      </w:r>
      <w:r w:rsidRPr="00266946">
        <w:rPr>
          <w:rFonts w:eastAsiaTheme="minorEastAsia"/>
          <w:i/>
          <w:lang w:val="en-US"/>
        </w:rPr>
        <w:t xml:space="preserve"> </w:t>
      </w:r>
      <w:r w:rsidR="00D67E54" w:rsidRPr="00266946">
        <w:rPr>
          <w:rFonts w:eastAsiaTheme="minorEastAsia"/>
          <w:i/>
          <w:lang w:val="en-US"/>
        </w:rPr>
        <w:t>within</w:t>
      </w:r>
      <w:r w:rsidRPr="00266946">
        <w:rPr>
          <w:rFonts w:eastAsiaTheme="minorEastAsia"/>
          <w:i/>
          <w:lang w:val="en-US"/>
        </w:rPr>
        <w:t xml:space="preserve"> the servic</w:t>
      </w:r>
      <w:r w:rsidR="00297B14" w:rsidRPr="00266946">
        <w:rPr>
          <w:rFonts w:eastAsiaTheme="minorEastAsia"/>
          <w:i/>
          <w:lang w:val="en-US"/>
        </w:rPr>
        <w:t>ea</w:t>
      </w:r>
      <w:r w:rsidRPr="00266946">
        <w:rPr>
          <w:rFonts w:eastAsiaTheme="minorEastAsia"/>
          <w:i/>
          <w:lang w:val="en-US"/>
        </w:rPr>
        <w:t xml:space="preserve">ble life of the proposed </w:t>
      </w:r>
      <w:r w:rsidR="00233D13" w:rsidRPr="00266946">
        <w:rPr>
          <w:rFonts w:eastAsiaTheme="minorEastAsia"/>
          <w:i/>
          <w:lang w:val="en-US"/>
        </w:rPr>
        <w:t>Goods</w:t>
      </w:r>
      <w:r w:rsidRPr="00266946">
        <w:rPr>
          <w:rFonts w:eastAsiaTheme="minorEastAsia"/>
          <w:i/>
          <w:lang w:val="en-US"/>
        </w:rPr>
        <w:t xml:space="preserve"> </w:t>
      </w:r>
      <w:r w:rsidR="00D67E54" w:rsidRPr="00266946">
        <w:rPr>
          <w:rFonts w:eastAsiaTheme="minorEastAsia"/>
          <w:b/>
          <w:i/>
          <w:u w:val="single"/>
          <w:lang w:val="en-US"/>
        </w:rPr>
        <w:t>is adjustable</w:t>
      </w:r>
      <w:r w:rsidRPr="00266946">
        <w:rPr>
          <w:rFonts w:eastAsiaTheme="minorEastAsia"/>
          <w:b/>
          <w:i/>
          <w:u w:val="single"/>
          <w:lang w:val="en-US"/>
        </w:rPr>
        <w:t xml:space="preserve"> in accordance with the consumer price index (B)</w:t>
      </w:r>
      <w:r w:rsidR="00D67E54" w:rsidRPr="00266946">
        <w:rPr>
          <w:rFonts w:eastAsiaTheme="minorEastAsia"/>
          <w:b/>
          <w:i/>
          <w:u w:val="single"/>
          <w:lang w:val="en-US"/>
        </w:rPr>
        <w:t xml:space="preserve"> upon the expiry of </w:t>
      </w:r>
      <w:r w:rsidR="00457AE5" w:rsidRPr="00266946">
        <w:rPr>
          <w:rFonts w:eastAsiaTheme="minorEastAsia"/>
          <w:b/>
          <w:i/>
          <w:u w:val="single"/>
          <w:lang w:val="en-US"/>
        </w:rPr>
        <w:t>each</w:t>
      </w:r>
      <w:r w:rsidR="00D67E54" w:rsidRPr="00266946">
        <w:rPr>
          <w:rFonts w:eastAsiaTheme="minorEastAsia"/>
          <w:b/>
          <w:i/>
          <w:u w:val="single"/>
          <w:lang w:val="en-US"/>
        </w:rPr>
        <w:t xml:space="preserve"> 12-months period of maintenance service</w:t>
      </w:r>
      <w:r w:rsidRPr="00266946">
        <w:rPr>
          <w:rFonts w:eastAsiaTheme="minorEastAsia"/>
          <w:i/>
          <w:lang w:val="en-US"/>
        </w:rPr>
        <w:t xml:space="preserve">. </w:t>
      </w:r>
    </w:p>
    <w:p w14:paraId="51F1DA5C" w14:textId="77777777" w:rsidR="007954A1" w:rsidRPr="00266946" w:rsidRDefault="007954A1" w:rsidP="00356659">
      <w:pPr>
        <w:spacing w:after="120" w:line="259" w:lineRule="auto"/>
        <w:jc w:val="both"/>
        <w:rPr>
          <w:rFonts w:eastAsiaTheme="minorEastAsia"/>
          <w:i/>
          <w:lang w:val="en-US"/>
        </w:rPr>
      </w:pPr>
    </w:p>
    <w:p w14:paraId="4652D7E2" w14:textId="4A499231" w:rsidR="007954A1" w:rsidRPr="00266946" w:rsidRDefault="006C5C30" w:rsidP="003E4590">
      <w:pPr>
        <w:pStyle w:val="afa"/>
        <w:numPr>
          <w:ilvl w:val="0"/>
          <w:numId w:val="72"/>
        </w:numPr>
        <w:spacing w:after="160" w:line="259" w:lineRule="auto"/>
        <w:ind w:leftChars="0"/>
        <w:rPr>
          <w:b/>
          <w:lang w:val="en-US"/>
        </w:rPr>
      </w:pPr>
      <w:r w:rsidRPr="00266946">
        <w:rPr>
          <w:b/>
          <w:lang w:val="en-US"/>
        </w:rPr>
        <w:t xml:space="preserve">Indicative Maintenance Prices of the Proposed </w:t>
      </w:r>
      <w:r w:rsidR="00233D13" w:rsidRPr="00266946">
        <w:rPr>
          <w:b/>
          <w:lang w:val="en-US"/>
        </w:rPr>
        <w:t>Goods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418"/>
        <w:gridCol w:w="1276"/>
        <w:gridCol w:w="1417"/>
        <w:gridCol w:w="2268"/>
      </w:tblGrid>
      <w:tr w:rsidR="00D22DBB" w:rsidRPr="0029061B" w14:paraId="3FD0B10E" w14:textId="77777777" w:rsidTr="00D22DBB">
        <w:trPr>
          <w:trHeight w:val="761"/>
          <w:tblHeader/>
        </w:trPr>
        <w:tc>
          <w:tcPr>
            <w:tcW w:w="685" w:type="dxa"/>
            <w:vMerge w:val="restart"/>
            <w:shd w:val="clear" w:color="auto" w:fill="auto"/>
            <w:vAlign w:val="center"/>
          </w:tcPr>
          <w:p w14:paraId="37956882" w14:textId="77777777" w:rsidR="00D22DBB" w:rsidRPr="0029061B" w:rsidRDefault="00D22DBB" w:rsidP="00D22DBB">
            <w:pPr>
              <w:tabs>
                <w:tab w:val="left" w:pos="1302"/>
              </w:tabs>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18" w:type="dxa"/>
            <w:vMerge w:val="restart"/>
            <w:shd w:val="clear" w:color="auto" w:fill="auto"/>
            <w:vAlign w:val="center"/>
          </w:tcPr>
          <w:p w14:paraId="79D71C03" w14:textId="77777777" w:rsidR="00D22DBB" w:rsidRPr="0029061B" w:rsidRDefault="00D22DBB" w:rsidP="00D22DBB">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6" w:type="dxa"/>
            <w:vMerge w:val="restart"/>
            <w:tcBorders>
              <w:right w:val="double" w:sz="4" w:space="0" w:color="auto"/>
            </w:tcBorders>
            <w:shd w:val="clear" w:color="auto" w:fill="auto"/>
            <w:vAlign w:val="center"/>
          </w:tcPr>
          <w:p w14:paraId="4C5AA8A8" w14:textId="77777777" w:rsidR="00D22DBB" w:rsidRPr="0029061B" w:rsidRDefault="00D22DBB" w:rsidP="00D22DBB">
            <w:pPr>
              <w:snapToGrid w:val="0"/>
              <w:spacing w:after="160" w:line="259" w:lineRule="auto"/>
              <w:ind w:leftChars="-45" w:left="-108" w:right="-103"/>
              <w:jc w:val="center"/>
              <w:rPr>
                <w:rFonts w:eastAsiaTheme="minorEastAsia"/>
                <w:b/>
                <w:lang w:val="en-US"/>
              </w:rPr>
            </w:pPr>
            <w:r w:rsidRPr="0029061B">
              <w:rPr>
                <w:rFonts w:eastAsiaTheme="minorEastAsia"/>
                <w:b/>
                <w:lang w:val="en-US"/>
              </w:rPr>
              <w:t>Estimated</w:t>
            </w:r>
          </w:p>
          <w:p w14:paraId="4D0521C0" w14:textId="77777777" w:rsidR="00D22DBB" w:rsidRPr="0029061B" w:rsidRDefault="00D22DBB" w:rsidP="00D22DBB">
            <w:pPr>
              <w:snapToGrid w:val="0"/>
              <w:spacing w:after="160" w:line="259" w:lineRule="auto"/>
              <w:ind w:leftChars="-45" w:left="-108" w:right="-103"/>
              <w:jc w:val="center"/>
              <w:rPr>
                <w:rFonts w:eastAsiaTheme="minorEastAsia"/>
                <w:b/>
                <w:lang w:val="en-US" w:eastAsia="zh-HK"/>
              </w:rPr>
            </w:pPr>
            <w:r w:rsidRPr="0029061B">
              <w:rPr>
                <w:rFonts w:eastAsiaTheme="minorEastAsia"/>
                <w:b/>
                <w:lang w:val="en-US"/>
              </w:rPr>
              <w:t>Quantity</w:t>
            </w:r>
          </w:p>
          <w:p w14:paraId="58ECB218" w14:textId="77777777" w:rsidR="00D22DBB" w:rsidRPr="0029061B" w:rsidRDefault="00D22DBB" w:rsidP="00D22DBB">
            <w:pPr>
              <w:snapToGrid w:val="0"/>
              <w:spacing w:after="160" w:line="259" w:lineRule="auto"/>
              <w:ind w:leftChars="-101" w:left="-242" w:right="-174"/>
              <w:jc w:val="center"/>
              <w:rPr>
                <w:rFonts w:eastAsiaTheme="minorEastAsia"/>
                <w:b/>
                <w:lang w:val="en-US" w:eastAsia="zh-HK"/>
              </w:rPr>
            </w:pPr>
          </w:p>
        </w:tc>
        <w:tc>
          <w:tcPr>
            <w:tcW w:w="3685" w:type="dxa"/>
            <w:gridSpan w:val="2"/>
            <w:tcBorders>
              <w:left w:val="double" w:sz="4" w:space="0" w:color="auto"/>
              <w:bottom w:val="nil"/>
              <w:right w:val="double" w:sz="4" w:space="0" w:color="auto"/>
            </w:tcBorders>
            <w:shd w:val="clear" w:color="auto" w:fill="auto"/>
            <w:vAlign w:val="center"/>
          </w:tcPr>
          <w:p w14:paraId="0B79196A" w14:textId="77777777" w:rsidR="00D22DBB" w:rsidRPr="0029061B" w:rsidRDefault="00D22DBB" w:rsidP="00D22DBB">
            <w:pPr>
              <w:snapToGrid w:val="0"/>
              <w:spacing w:after="160" w:line="259" w:lineRule="auto"/>
              <w:ind w:leftChars="-46" w:left="-110" w:right="-81"/>
              <w:jc w:val="center"/>
              <w:rPr>
                <w:rFonts w:eastAsiaTheme="minorEastAsia"/>
                <w:b/>
                <w:lang w:val="en-US"/>
              </w:rPr>
            </w:pPr>
            <w:r>
              <w:rPr>
                <w:rFonts w:eastAsiaTheme="minorEastAsia"/>
                <w:b/>
                <w:lang w:val="en-US"/>
              </w:rPr>
              <w:t>Annual Maintenance Charge</w:t>
            </w:r>
            <w:r w:rsidRPr="0029061B">
              <w:rPr>
                <w:rFonts w:eastAsiaTheme="minorEastAsia"/>
                <w:b/>
                <w:lang w:val="en-US"/>
              </w:rPr>
              <w:br/>
            </w:r>
            <w:r>
              <w:rPr>
                <w:rFonts w:eastAsiaTheme="minorEastAsia"/>
                <w:b/>
                <w:lang w:val="en-US"/>
              </w:rPr>
              <w:t>(for the first 12-month period of the Maintenance Period)</w:t>
            </w:r>
          </w:p>
        </w:tc>
      </w:tr>
      <w:tr w:rsidR="00D22DBB" w14:paraId="089D475F" w14:textId="77777777" w:rsidTr="00D22DBB">
        <w:trPr>
          <w:trHeight w:val="760"/>
          <w:tblHeader/>
        </w:trPr>
        <w:tc>
          <w:tcPr>
            <w:tcW w:w="685" w:type="dxa"/>
            <w:vMerge/>
            <w:tcBorders>
              <w:bottom w:val="nil"/>
            </w:tcBorders>
            <w:shd w:val="clear" w:color="auto" w:fill="auto"/>
            <w:vAlign w:val="center"/>
          </w:tcPr>
          <w:p w14:paraId="44252CBE" w14:textId="77777777" w:rsidR="00D22DBB" w:rsidRPr="0029061B" w:rsidRDefault="00D22DBB" w:rsidP="00D22DBB">
            <w:pPr>
              <w:tabs>
                <w:tab w:val="left" w:pos="1302"/>
              </w:tabs>
              <w:snapToGrid w:val="0"/>
              <w:spacing w:after="160" w:line="259" w:lineRule="auto"/>
              <w:ind w:leftChars="-35" w:left="-84" w:right="-78"/>
              <w:jc w:val="center"/>
              <w:rPr>
                <w:rFonts w:eastAsiaTheme="minorEastAsia"/>
                <w:b/>
                <w:lang w:val="en-US"/>
              </w:rPr>
            </w:pPr>
          </w:p>
        </w:tc>
        <w:tc>
          <w:tcPr>
            <w:tcW w:w="3418" w:type="dxa"/>
            <w:vMerge/>
            <w:tcBorders>
              <w:bottom w:val="nil"/>
            </w:tcBorders>
            <w:shd w:val="clear" w:color="auto" w:fill="auto"/>
            <w:vAlign w:val="center"/>
          </w:tcPr>
          <w:p w14:paraId="613259E0" w14:textId="77777777" w:rsidR="00D22DBB" w:rsidRPr="0029061B" w:rsidRDefault="00D22DBB" w:rsidP="00D22DBB">
            <w:pPr>
              <w:snapToGrid w:val="0"/>
              <w:spacing w:after="160" w:line="259" w:lineRule="auto"/>
              <w:ind w:leftChars="-44" w:left="-106" w:right="-1"/>
              <w:jc w:val="center"/>
              <w:rPr>
                <w:rFonts w:eastAsiaTheme="minorEastAsia"/>
                <w:b/>
                <w:lang w:val="en-US"/>
              </w:rPr>
            </w:pPr>
          </w:p>
        </w:tc>
        <w:tc>
          <w:tcPr>
            <w:tcW w:w="1276" w:type="dxa"/>
            <w:vMerge/>
            <w:tcBorders>
              <w:bottom w:val="nil"/>
              <w:right w:val="double" w:sz="4" w:space="0" w:color="auto"/>
            </w:tcBorders>
            <w:shd w:val="clear" w:color="auto" w:fill="auto"/>
            <w:vAlign w:val="center"/>
          </w:tcPr>
          <w:p w14:paraId="63AED2F2" w14:textId="77777777" w:rsidR="00D22DBB" w:rsidRPr="0029061B" w:rsidRDefault="00D22DBB" w:rsidP="00D22DBB">
            <w:pPr>
              <w:snapToGrid w:val="0"/>
              <w:spacing w:after="160" w:line="259" w:lineRule="auto"/>
              <w:ind w:leftChars="-45" w:left="-108" w:right="-103"/>
              <w:jc w:val="center"/>
              <w:rPr>
                <w:rFonts w:eastAsiaTheme="minorEastAsia"/>
                <w:b/>
                <w:lang w:val="en-US"/>
              </w:rPr>
            </w:pPr>
          </w:p>
        </w:tc>
        <w:tc>
          <w:tcPr>
            <w:tcW w:w="1417" w:type="dxa"/>
            <w:tcBorders>
              <w:left w:val="double" w:sz="4" w:space="0" w:color="auto"/>
              <w:bottom w:val="nil"/>
              <w:right w:val="double" w:sz="4" w:space="0" w:color="auto"/>
            </w:tcBorders>
            <w:shd w:val="clear" w:color="auto" w:fill="auto"/>
            <w:vAlign w:val="center"/>
          </w:tcPr>
          <w:p w14:paraId="44DF6F52" w14:textId="77777777" w:rsidR="00D22DBB" w:rsidRPr="0029061B" w:rsidRDefault="00D22DBB" w:rsidP="00D22DBB">
            <w:pPr>
              <w:snapToGrid w:val="0"/>
              <w:spacing w:after="160" w:line="259" w:lineRule="auto"/>
              <w:ind w:leftChars="-46" w:left="-110" w:right="-81"/>
              <w:jc w:val="center"/>
              <w:rPr>
                <w:rFonts w:eastAsiaTheme="minorEastAsia"/>
                <w:b/>
                <w:lang w:val="en-US"/>
              </w:rPr>
            </w:pPr>
            <w:r w:rsidRPr="0029061B">
              <w:rPr>
                <w:rFonts w:eastAsiaTheme="minorEastAsia"/>
                <w:b/>
                <w:lang w:val="en-US"/>
              </w:rPr>
              <w:t xml:space="preserve">Unit </w:t>
            </w:r>
            <w:r>
              <w:rPr>
                <w:rFonts w:eastAsiaTheme="minorEastAsia"/>
                <w:b/>
                <w:lang w:val="en-US"/>
              </w:rPr>
              <w:t xml:space="preserve">Charge </w:t>
            </w:r>
            <w:r w:rsidRPr="0029061B">
              <w:rPr>
                <w:rFonts w:eastAsiaTheme="minorEastAsia"/>
                <w:b/>
                <w:lang w:val="en-US"/>
              </w:rPr>
              <w:br/>
              <w:t>(HK$)</w:t>
            </w:r>
          </w:p>
        </w:tc>
        <w:tc>
          <w:tcPr>
            <w:tcW w:w="2268" w:type="dxa"/>
            <w:tcBorders>
              <w:left w:val="double" w:sz="4" w:space="0" w:color="auto"/>
              <w:bottom w:val="nil"/>
              <w:right w:val="double" w:sz="4" w:space="0" w:color="auto"/>
            </w:tcBorders>
            <w:shd w:val="clear" w:color="auto" w:fill="auto"/>
            <w:vAlign w:val="center"/>
          </w:tcPr>
          <w:p w14:paraId="4ABE7BB9" w14:textId="77777777" w:rsidR="00D22DBB" w:rsidRDefault="00D22DBB" w:rsidP="00D22DBB">
            <w:pPr>
              <w:snapToGrid w:val="0"/>
              <w:spacing w:after="160" w:line="259" w:lineRule="auto"/>
              <w:ind w:leftChars="13" w:left="31"/>
              <w:jc w:val="center"/>
              <w:rPr>
                <w:rFonts w:eastAsiaTheme="minorEastAsia"/>
                <w:b/>
                <w:lang w:val="en-US"/>
              </w:rPr>
            </w:pPr>
            <w:r>
              <w:rPr>
                <w:rFonts w:eastAsiaTheme="minorEastAsia"/>
                <w:b/>
                <w:lang w:val="en-US"/>
              </w:rPr>
              <w:t>Total</w:t>
            </w:r>
            <w:r w:rsidRPr="0029061B">
              <w:rPr>
                <w:rFonts w:eastAsiaTheme="minorEastAsia"/>
                <w:b/>
                <w:lang w:val="en-US"/>
              </w:rPr>
              <w:t xml:space="preserve"> </w:t>
            </w:r>
            <w:r>
              <w:rPr>
                <w:rFonts w:eastAsiaTheme="minorEastAsia"/>
                <w:b/>
                <w:lang w:val="en-US"/>
              </w:rPr>
              <w:t xml:space="preserve">Charge </w:t>
            </w:r>
            <w:r w:rsidRPr="0029061B">
              <w:rPr>
                <w:rFonts w:eastAsiaTheme="minorEastAsia"/>
                <w:b/>
                <w:lang w:val="en-US"/>
              </w:rPr>
              <w:t>(HK$)</w:t>
            </w:r>
          </w:p>
        </w:tc>
      </w:tr>
      <w:tr w:rsidR="00D22DBB" w:rsidRPr="0029061B" w14:paraId="4BD58662" w14:textId="77777777" w:rsidTr="00D22DBB">
        <w:trPr>
          <w:trHeight w:val="376"/>
        </w:trPr>
        <w:tc>
          <w:tcPr>
            <w:tcW w:w="685" w:type="dxa"/>
            <w:tcBorders>
              <w:top w:val="nil"/>
              <w:bottom w:val="single" w:sz="4" w:space="0" w:color="auto"/>
            </w:tcBorders>
            <w:shd w:val="clear" w:color="auto" w:fill="auto"/>
            <w:vAlign w:val="center"/>
          </w:tcPr>
          <w:p w14:paraId="14C7AEDA" w14:textId="77777777" w:rsidR="00D22DBB" w:rsidRPr="0029061B" w:rsidRDefault="00D22DBB" w:rsidP="00D22DBB">
            <w:pPr>
              <w:tabs>
                <w:tab w:val="left" w:pos="1302"/>
              </w:tabs>
              <w:snapToGrid w:val="0"/>
              <w:spacing w:after="160" w:line="259" w:lineRule="auto"/>
              <w:ind w:leftChars="-120" w:left="-288" w:right="-1"/>
              <w:jc w:val="right"/>
              <w:rPr>
                <w:rFonts w:eastAsiaTheme="minorEastAsia"/>
                <w:lang w:val="en-US"/>
              </w:rPr>
            </w:pPr>
          </w:p>
        </w:tc>
        <w:tc>
          <w:tcPr>
            <w:tcW w:w="3418" w:type="dxa"/>
            <w:tcBorders>
              <w:top w:val="nil"/>
              <w:bottom w:val="single" w:sz="4" w:space="0" w:color="auto"/>
            </w:tcBorders>
            <w:shd w:val="clear" w:color="auto" w:fill="auto"/>
            <w:vAlign w:val="center"/>
          </w:tcPr>
          <w:p w14:paraId="4B8BA288" w14:textId="77777777" w:rsidR="00D22DBB" w:rsidRPr="0029061B" w:rsidRDefault="00D22DBB" w:rsidP="00D22DBB">
            <w:pPr>
              <w:snapToGrid w:val="0"/>
              <w:spacing w:after="160" w:line="259" w:lineRule="auto"/>
              <w:ind w:leftChars="-120" w:left="-288" w:right="-1"/>
              <w:jc w:val="center"/>
              <w:rPr>
                <w:rFonts w:eastAsiaTheme="minorEastAsia"/>
                <w:lang w:val="en-US"/>
              </w:rPr>
            </w:pPr>
          </w:p>
        </w:tc>
        <w:tc>
          <w:tcPr>
            <w:tcW w:w="1276" w:type="dxa"/>
            <w:tcBorders>
              <w:top w:val="nil"/>
              <w:bottom w:val="single" w:sz="4" w:space="0" w:color="auto"/>
              <w:right w:val="double" w:sz="4" w:space="0" w:color="auto"/>
            </w:tcBorders>
            <w:shd w:val="clear" w:color="auto" w:fill="auto"/>
            <w:vAlign w:val="center"/>
          </w:tcPr>
          <w:p w14:paraId="46E7243B" w14:textId="77777777" w:rsidR="00D22DBB" w:rsidRPr="0029061B" w:rsidRDefault="00D22DBB" w:rsidP="00D22DBB">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417" w:type="dxa"/>
            <w:tcBorders>
              <w:top w:val="nil"/>
              <w:left w:val="double" w:sz="4" w:space="0" w:color="auto"/>
              <w:bottom w:val="single" w:sz="4" w:space="0" w:color="auto"/>
            </w:tcBorders>
            <w:shd w:val="clear" w:color="auto" w:fill="auto"/>
            <w:vAlign w:val="center"/>
          </w:tcPr>
          <w:p w14:paraId="2C65C9B2" w14:textId="77777777" w:rsidR="00D22DBB" w:rsidRPr="0029061B" w:rsidRDefault="00D22DBB" w:rsidP="00D22DBB">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268" w:type="dxa"/>
            <w:tcBorders>
              <w:top w:val="nil"/>
              <w:left w:val="double" w:sz="4" w:space="0" w:color="auto"/>
              <w:bottom w:val="single" w:sz="4" w:space="0" w:color="auto"/>
              <w:right w:val="double" w:sz="4" w:space="0" w:color="auto"/>
            </w:tcBorders>
            <w:shd w:val="clear" w:color="auto" w:fill="auto"/>
            <w:vAlign w:val="center"/>
          </w:tcPr>
          <w:p w14:paraId="57F77878" w14:textId="77777777" w:rsidR="00D22DBB" w:rsidRPr="0029061B" w:rsidRDefault="00D22DBB" w:rsidP="00D22DBB">
            <w:pPr>
              <w:snapToGrid w:val="0"/>
              <w:spacing w:after="160" w:line="259" w:lineRule="auto"/>
              <w:ind w:leftChars="13" w:left="31"/>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D22DBB" w14:paraId="653DDB85" w14:textId="77777777" w:rsidTr="00D22DBB">
        <w:trPr>
          <w:trHeight w:val="273"/>
        </w:trPr>
        <w:tc>
          <w:tcPr>
            <w:tcW w:w="685" w:type="dxa"/>
            <w:tcBorders>
              <w:top w:val="single" w:sz="4" w:space="0" w:color="auto"/>
              <w:bottom w:val="single" w:sz="4" w:space="0" w:color="auto"/>
            </w:tcBorders>
            <w:shd w:val="clear" w:color="auto" w:fill="auto"/>
            <w:vAlign w:val="center"/>
          </w:tcPr>
          <w:p w14:paraId="599141EE" w14:textId="77777777" w:rsidR="00D22DBB" w:rsidRPr="0029061B" w:rsidRDefault="00D22DBB" w:rsidP="00D22DBB">
            <w:pPr>
              <w:tabs>
                <w:tab w:val="left" w:pos="1302"/>
              </w:tabs>
              <w:snapToGrid w:val="0"/>
              <w:ind w:leftChars="-113" w:left="-254" w:right="-119" w:hanging="17"/>
              <w:jc w:val="center"/>
              <w:rPr>
                <w:rFonts w:eastAsiaTheme="minorEastAsia"/>
                <w:lang w:val="en-US"/>
              </w:rPr>
            </w:pPr>
            <w:r>
              <w:rPr>
                <w:rFonts w:eastAsiaTheme="minorEastAsia"/>
                <w:lang w:val="en-US"/>
              </w:rPr>
              <w:t>1.1</w:t>
            </w:r>
          </w:p>
        </w:tc>
        <w:tc>
          <w:tcPr>
            <w:tcW w:w="3418" w:type="dxa"/>
            <w:tcBorders>
              <w:top w:val="single" w:sz="4" w:space="0" w:color="auto"/>
              <w:bottom w:val="single" w:sz="4" w:space="0" w:color="auto"/>
            </w:tcBorders>
            <w:shd w:val="clear" w:color="auto" w:fill="auto"/>
            <w:vAlign w:val="center"/>
          </w:tcPr>
          <w:p w14:paraId="349B299E" w14:textId="6569AA4A" w:rsidR="00D22DBB" w:rsidRPr="00D22DBB" w:rsidRDefault="00D22DBB" w:rsidP="00D22DBB">
            <w:pPr>
              <w:snapToGrid w:val="0"/>
              <w:ind w:leftChars="-7" w:left="-16" w:right="-1" w:hanging="1"/>
              <w:jc w:val="both"/>
              <w:rPr>
                <w:rFonts w:eastAsiaTheme="minorEastAsia"/>
                <w:lang w:val="en-US"/>
              </w:rPr>
            </w:pPr>
            <w:r w:rsidRPr="00D22DBB">
              <w:rPr>
                <w:rFonts w:eastAsiaTheme="minorEastAsia"/>
                <w:lang w:val="en-US"/>
              </w:rPr>
              <w:t>Depository Safe with Hopper Style Drop Door</w:t>
            </w:r>
          </w:p>
        </w:tc>
        <w:tc>
          <w:tcPr>
            <w:tcW w:w="1276" w:type="dxa"/>
            <w:tcBorders>
              <w:top w:val="single" w:sz="4" w:space="0" w:color="auto"/>
              <w:bottom w:val="single" w:sz="4" w:space="0" w:color="auto"/>
              <w:right w:val="double" w:sz="4" w:space="0" w:color="auto"/>
            </w:tcBorders>
            <w:shd w:val="clear" w:color="auto" w:fill="auto"/>
            <w:vAlign w:val="center"/>
          </w:tcPr>
          <w:p w14:paraId="3F986A4A" w14:textId="77777777" w:rsidR="00D22DBB" w:rsidRPr="00D22DBB" w:rsidRDefault="00D22DBB" w:rsidP="00D22DBB">
            <w:pPr>
              <w:snapToGrid w:val="0"/>
              <w:ind w:leftChars="-45" w:left="-108" w:right="-87"/>
              <w:jc w:val="center"/>
              <w:rPr>
                <w:rFonts w:eastAsiaTheme="minorEastAsia"/>
                <w:lang w:val="en-US"/>
              </w:rPr>
            </w:pPr>
            <w:r w:rsidRPr="00D22DBB">
              <w:rPr>
                <w:rFonts w:eastAsiaTheme="minorEastAsia"/>
                <w:lang w:val="en-US"/>
              </w:rPr>
              <w:t>1 set</w:t>
            </w:r>
          </w:p>
        </w:tc>
        <w:tc>
          <w:tcPr>
            <w:tcW w:w="1417" w:type="dxa"/>
            <w:tcBorders>
              <w:top w:val="single" w:sz="4" w:space="0" w:color="auto"/>
              <w:left w:val="double" w:sz="4" w:space="0" w:color="auto"/>
              <w:bottom w:val="single" w:sz="4" w:space="0" w:color="auto"/>
            </w:tcBorders>
            <w:shd w:val="clear" w:color="auto" w:fill="auto"/>
            <w:vAlign w:val="center"/>
          </w:tcPr>
          <w:p w14:paraId="55327532" w14:textId="77777777" w:rsidR="00D22DBB" w:rsidRPr="0029061B" w:rsidRDefault="00D22DBB" w:rsidP="00D22DBB">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0BC6D09D" w14:textId="77777777" w:rsidR="00D22DBB" w:rsidRDefault="00D22DBB" w:rsidP="00D22DBB">
            <w:pPr>
              <w:snapToGrid w:val="0"/>
              <w:spacing w:before="120" w:after="240" w:line="259" w:lineRule="auto"/>
              <w:ind w:leftChars="-34" w:left="-82" w:right="-95"/>
              <w:jc w:val="center"/>
              <w:rPr>
                <w:rFonts w:eastAsiaTheme="minorEastAsia"/>
                <w:b/>
                <w:lang w:val="en-US"/>
              </w:rPr>
            </w:pPr>
          </w:p>
        </w:tc>
      </w:tr>
      <w:tr w:rsidR="00D22DBB" w14:paraId="00DBA21B" w14:textId="77777777" w:rsidTr="00D22DBB">
        <w:trPr>
          <w:trHeight w:val="273"/>
        </w:trPr>
        <w:tc>
          <w:tcPr>
            <w:tcW w:w="685" w:type="dxa"/>
            <w:tcBorders>
              <w:top w:val="single" w:sz="4" w:space="0" w:color="auto"/>
              <w:bottom w:val="single" w:sz="4" w:space="0" w:color="auto"/>
            </w:tcBorders>
            <w:shd w:val="clear" w:color="auto" w:fill="auto"/>
            <w:vAlign w:val="center"/>
          </w:tcPr>
          <w:p w14:paraId="111B57E8" w14:textId="77777777" w:rsidR="00D22DBB" w:rsidRPr="00A55F6E" w:rsidRDefault="00D22DBB" w:rsidP="00D22DBB">
            <w:pPr>
              <w:tabs>
                <w:tab w:val="left" w:pos="1302"/>
              </w:tabs>
              <w:snapToGrid w:val="0"/>
              <w:ind w:leftChars="-113" w:left="-254" w:right="-119" w:hanging="17"/>
              <w:jc w:val="center"/>
              <w:rPr>
                <w:rFonts w:eastAsiaTheme="minorEastAsia"/>
                <w:color w:val="FF0000"/>
                <w:lang w:val="en-US"/>
              </w:rPr>
            </w:pPr>
            <w:r>
              <w:rPr>
                <w:rFonts w:eastAsiaTheme="minorEastAsia"/>
                <w:lang w:val="en-US"/>
              </w:rPr>
              <w:t>1.2</w:t>
            </w:r>
          </w:p>
        </w:tc>
        <w:tc>
          <w:tcPr>
            <w:tcW w:w="3418" w:type="dxa"/>
            <w:tcBorders>
              <w:top w:val="single" w:sz="4" w:space="0" w:color="auto"/>
              <w:bottom w:val="single" w:sz="4" w:space="0" w:color="auto"/>
            </w:tcBorders>
            <w:shd w:val="clear" w:color="auto" w:fill="auto"/>
            <w:vAlign w:val="center"/>
          </w:tcPr>
          <w:p w14:paraId="610829E8" w14:textId="08DDD8BA" w:rsidR="00D22DBB" w:rsidRPr="00D22DBB" w:rsidRDefault="00D22DBB" w:rsidP="00D22DBB">
            <w:pPr>
              <w:snapToGrid w:val="0"/>
              <w:ind w:leftChars="-7" w:left="-16" w:right="-1" w:hanging="1"/>
              <w:jc w:val="both"/>
              <w:rPr>
                <w:rFonts w:eastAsiaTheme="minorEastAsia"/>
                <w:lang w:val="en-US"/>
              </w:rPr>
            </w:pPr>
            <w:r w:rsidRPr="00D22DBB">
              <w:rPr>
                <w:rFonts w:eastAsiaTheme="minorEastAsia"/>
                <w:lang w:val="en-US"/>
              </w:rPr>
              <w:t>Depository Safe</w:t>
            </w:r>
          </w:p>
        </w:tc>
        <w:tc>
          <w:tcPr>
            <w:tcW w:w="1276" w:type="dxa"/>
            <w:tcBorders>
              <w:top w:val="single" w:sz="4" w:space="0" w:color="auto"/>
              <w:bottom w:val="single" w:sz="4" w:space="0" w:color="auto"/>
              <w:right w:val="double" w:sz="4" w:space="0" w:color="auto"/>
            </w:tcBorders>
            <w:shd w:val="clear" w:color="auto" w:fill="auto"/>
            <w:vAlign w:val="center"/>
          </w:tcPr>
          <w:p w14:paraId="113CA631" w14:textId="77777777" w:rsidR="00D22DBB" w:rsidRPr="00D22DBB" w:rsidRDefault="00D22DBB" w:rsidP="00D22DBB">
            <w:pPr>
              <w:snapToGrid w:val="0"/>
              <w:ind w:leftChars="-45" w:left="-108" w:right="-87"/>
              <w:jc w:val="center"/>
              <w:rPr>
                <w:rFonts w:eastAsiaTheme="minorEastAsia"/>
                <w:lang w:val="en-US"/>
              </w:rPr>
            </w:pPr>
            <w:r w:rsidRPr="00D22DBB">
              <w:rPr>
                <w:rFonts w:eastAsiaTheme="minorEastAsia"/>
                <w:lang w:val="en-US"/>
              </w:rPr>
              <w:t>1 set</w:t>
            </w:r>
          </w:p>
        </w:tc>
        <w:tc>
          <w:tcPr>
            <w:tcW w:w="1417" w:type="dxa"/>
            <w:tcBorders>
              <w:top w:val="single" w:sz="4" w:space="0" w:color="auto"/>
              <w:left w:val="double" w:sz="4" w:space="0" w:color="auto"/>
              <w:bottom w:val="single" w:sz="4" w:space="0" w:color="auto"/>
            </w:tcBorders>
            <w:shd w:val="clear" w:color="auto" w:fill="auto"/>
            <w:vAlign w:val="center"/>
          </w:tcPr>
          <w:p w14:paraId="5EC05168" w14:textId="77777777" w:rsidR="00D22DBB" w:rsidRPr="0029061B" w:rsidRDefault="00D22DBB" w:rsidP="00D22DBB">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12FFF80C" w14:textId="77777777" w:rsidR="00D22DBB" w:rsidRDefault="00D22DBB" w:rsidP="00D22DBB">
            <w:pPr>
              <w:snapToGrid w:val="0"/>
              <w:spacing w:before="120" w:after="240" w:line="259" w:lineRule="auto"/>
              <w:ind w:leftChars="-34" w:left="-82" w:right="-95"/>
              <w:jc w:val="center"/>
              <w:rPr>
                <w:rFonts w:eastAsiaTheme="minorEastAsia"/>
                <w:b/>
                <w:lang w:val="en-US"/>
              </w:rPr>
            </w:pPr>
          </w:p>
        </w:tc>
      </w:tr>
    </w:tbl>
    <w:p w14:paraId="4E9BF2B5" w14:textId="2FAAE2EC" w:rsidR="00233D13" w:rsidRDefault="00233D13" w:rsidP="003637CE">
      <w:pPr>
        <w:jc w:val="both"/>
        <w:rPr>
          <w:rFonts w:eastAsiaTheme="minorEastAsia"/>
        </w:rPr>
      </w:pPr>
    </w:p>
    <w:p w14:paraId="49D03A7F" w14:textId="77777777" w:rsidR="00233D13" w:rsidRPr="00233D13" w:rsidRDefault="00233D13" w:rsidP="003637CE">
      <w:pPr>
        <w:jc w:val="both"/>
        <w:rPr>
          <w:rFonts w:eastAsiaTheme="minorEastAsia"/>
        </w:rPr>
      </w:pPr>
    </w:p>
    <w:p w14:paraId="41A024A9" w14:textId="63B09386" w:rsidR="00214751" w:rsidRPr="00260FCD" w:rsidRDefault="001D64DA" w:rsidP="003E4590">
      <w:pPr>
        <w:pStyle w:val="afa"/>
        <w:numPr>
          <w:ilvl w:val="0"/>
          <w:numId w:val="72"/>
        </w:numPr>
        <w:spacing w:after="160" w:line="259" w:lineRule="auto"/>
        <w:ind w:leftChars="0"/>
        <w:jc w:val="both"/>
        <w:rPr>
          <w:b/>
          <w:lang w:val="en-US"/>
        </w:rPr>
      </w:pPr>
      <w:r w:rsidRPr="00260FCD">
        <w:rPr>
          <w:b/>
          <w:lang w:val="en-US"/>
        </w:rPr>
        <w:t>I</w:t>
      </w:r>
      <w:r w:rsidR="00214751" w:rsidRPr="00260FCD">
        <w:rPr>
          <w:b/>
          <w:lang w:val="en-US"/>
        </w:rPr>
        <w:t xml:space="preserve">ndicative Replacement Prices of </w:t>
      </w:r>
      <w:r w:rsidR="00233D13">
        <w:rPr>
          <w:b/>
          <w:lang w:val="en-US"/>
        </w:rPr>
        <w:t>Goods’</w:t>
      </w:r>
      <w:r w:rsidR="00214751" w:rsidRPr="00260FCD">
        <w:rPr>
          <w:b/>
          <w:lang w:val="en-US"/>
        </w:rPr>
        <w:t xml:space="preserve">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414F3A">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414F3A">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414F3A">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lastRenderedPageBreak/>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414F3A">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Default="00D67E54" w:rsidP="00C55E3A">
      <w:pPr>
        <w:pStyle w:val="afa"/>
        <w:spacing w:after="160" w:line="259" w:lineRule="auto"/>
        <w:ind w:leftChars="0" w:left="465"/>
        <w:rPr>
          <w:b/>
          <w:lang w:val="en-US"/>
        </w:rPr>
      </w:pPr>
    </w:p>
    <w:p w14:paraId="39CBDDC5" w14:textId="1797DFDD" w:rsidR="00D67E54" w:rsidRDefault="00D67E54">
      <w:pPr>
        <w:widowControl/>
        <w:rPr>
          <w:b/>
          <w:lang w:val="en-US"/>
        </w:rPr>
      </w:pPr>
    </w:p>
    <w:p w14:paraId="29B80683" w14:textId="77777777" w:rsidR="00961349" w:rsidRPr="00260FCD" w:rsidRDefault="00214751" w:rsidP="003E4590">
      <w:pPr>
        <w:pStyle w:val="afa"/>
        <w:numPr>
          <w:ilvl w:val="0"/>
          <w:numId w:val="72"/>
        </w:numPr>
        <w:spacing w:after="160" w:line="259" w:lineRule="auto"/>
        <w:ind w:leftChars="0"/>
        <w:rPr>
          <w:b/>
          <w:lang w:val="en-US"/>
        </w:rPr>
      </w:pPr>
      <w:r w:rsidRPr="00260FCD">
        <w:rPr>
          <w:b/>
          <w:lang w:val="en-US"/>
        </w:rPr>
        <w:t>Indicative overtime charges for provision of maintenance services after office hours</w:t>
      </w:r>
      <w:r w:rsidR="00892856" w:rsidRPr="00260FCD">
        <w:rPr>
          <w:b/>
          <w:lang w:val="en-US"/>
        </w:rPr>
        <w:t xml:space="preserve"> (if applicable)</w:t>
      </w:r>
    </w:p>
    <w:p w14:paraId="13DE88FD" w14:textId="048B4AAA" w:rsidR="00214751" w:rsidRPr="00260FCD" w:rsidRDefault="00D22DBB" w:rsidP="00414F3A">
      <w:pPr>
        <w:pStyle w:val="afa"/>
        <w:spacing w:after="160" w:line="259" w:lineRule="auto"/>
        <w:ind w:leftChars="0" w:left="465"/>
        <w:rPr>
          <w:b/>
          <w:lang w:val="en-US"/>
        </w:rPr>
      </w:pPr>
      <w:r w:rsidRPr="00260FCD">
        <w:rPr>
          <w:lang w:val="en-US"/>
        </w:rPr>
        <w:t>(</w:t>
      </w:r>
      <w:r w:rsidRPr="00B54882">
        <w:rPr>
          <w:i/>
          <w:iCs/>
          <w:lang w:val="en-US"/>
        </w:rPr>
        <w:t>Note to Suppliers:</w:t>
      </w:r>
      <w:r>
        <w:rPr>
          <w:i/>
          <w:lang w:val="en-US"/>
        </w:rPr>
        <w:t xml:space="preserve"> (1)</w:t>
      </w:r>
      <w:r w:rsidRPr="00B54882">
        <w:rPr>
          <w:i/>
          <w:lang w:val="en-US"/>
        </w:rPr>
        <w:t xml:space="preserve"> </w:t>
      </w:r>
      <w:r w:rsidRPr="00260FCD">
        <w:rPr>
          <w:i/>
          <w:lang w:val="en-US"/>
        </w:rPr>
        <w:t xml:space="preserve">Office hours </w:t>
      </w:r>
      <w:r w:rsidRPr="00D22DBB">
        <w:rPr>
          <w:i/>
          <w:lang w:val="en-US"/>
        </w:rPr>
        <w:t>mean 0900 to 1800 hours from Monday to Friday excluding public holidays. (2) Minimum s</w:t>
      </w:r>
      <w:r>
        <w:rPr>
          <w:i/>
          <w:lang w:val="en-US"/>
        </w:rPr>
        <w:t>ervice hour(s) per call shall be counted upon arrival of the site.</w:t>
      </w:r>
      <w:r w:rsidRPr="00260FCD">
        <w:rPr>
          <w:lang w:val="en-US"/>
        </w:rPr>
        <w:t xml:space="preserve">)  </w:t>
      </w:r>
      <w:r w:rsidR="00961349" w:rsidRPr="00260FCD">
        <w:rPr>
          <w:lang w:val="en-US"/>
        </w:rPr>
        <w:t xml:space="preserve"> </w:t>
      </w:r>
    </w:p>
    <w:p w14:paraId="5B3A0AA1" w14:textId="77777777" w:rsidR="003637CE" w:rsidRPr="00260FCD"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rsidP="003E4590">
      <w:pPr>
        <w:pStyle w:val="afa"/>
        <w:numPr>
          <w:ilvl w:val="0"/>
          <w:numId w:val="72"/>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266946" w14:paraId="3735CDA2" w14:textId="77777777" w:rsidTr="00414F3A">
        <w:trPr>
          <w:trHeight w:val="397"/>
        </w:trPr>
        <w:tc>
          <w:tcPr>
            <w:tcW w:w="826" w:type="dxa"/>
            <w:vAlign w:val="center"/>
          </w:tcPr>
          <w:p w14:paraId="0900C14A" w14:textId="77777777" w:rsidR="00A954DF" w:rsidRPr="00266946" w:rsidRDefault="00A954DF" w:rsidP="00B8380A">
            <w:pPr>
              <w:overflowPunct w:val="0"/>
              <w:autoSpaceDE w:val="0"/>
              <w:autoSpaceDN w:val="0"/>
              <w:adjustRightInd w:val="0"/>
              <w:ind w:rightChars="-67" w:right="-161"/>
              <w:jc w:val="center"/>
              <w:textAlignment w:val="baseline"/>
            </w:pPr>
            <w:r w:rsidRPr="00266946">
              <w:t>Item</w:t>
            </w:r>
          </w:p>
        </w:tc>
        <w:tc>
          <w:tcPr>
            <w:tcW w:w="3072" w:type="dxa"/>
            <w:vAlign w:val="center"/>
          </w:tcPr>
          <w:p w14:paraId="7D03F4C4" w14:textId="77777777" w:rsidR="00A954DF" w:rsidRPr="00266946" w:rsidRDefault="00A954DF" w:rsidP="00B8380A">
            <w:pPr>
              <w:overflowPunct w:val="0"/>
              <w:autoSpaceDE w:val="0"/>
              <w:autoSpaceDN w:val="0"/>
              <w:adjustRightInd w:val="0"/>
              <w:ind w:rightChars="-62" w:right="-149"/>
              <w:jc w:val="center"/>
              <w:textAlignment w:val="baseline"/>
            </w:pPr>
            <w:r w:rsidRPr="00266946">
              <w:t>Name of Items</w:t>
            </w:r>
          </w:p>
        </w:tc>
        <w:tc>
          <w:tcPr>
            <w:tcW w:w="1741" w:type="dxa"/>
            <w:vAlign w:val="center"/>
          </w:tcPr>
          <w:p w14:paraId="1BD20EF2" w14:textId="77777777" w:rsidR="00A954DF" w:rsidRPr="00266946" w:rsidRDefault="00A954DF" w:rsidP="00260FCD">
            <w:pPr>
              <w:overflowPunct w:val="0"/>
              <w:autoSpaceDE w:val="0"/>
              <w:autoSpaceDN w:val="0"/>
              <w:adjustRightInd w:val="0"/>
              <w:ind w:rightChars="-53" w:right="-127"/>
              <w:jc w:val="center"/>
              <w:textAlignment w:val="baseline"/>
            </w:pPr>
            <w:r w:rsidRPr="00266946">
              <w:t>Price (HK$/no.)</w:t>
            </w:r>
          </w:p>
        </w:tc>
        <w:tc>
          <w:tcPr>
            <w:tcW w:w="2329" w:type="dxa"/>
            <w:vAlign w:val="center"/>
          </w:tcPr>
          <w:p w14:paraId="64942A9C" w14:textId="5DCC0FCF" w:rsidR="00A954DF" w:rsidRPr="00266946" w:rsidRDefault="00A954DF" w:rsidP="00260FCD">
            <w:pPr>
              <w:overflowPunct w:val="0"/>
              <w:autoSpaceDE w:val="0"/>
              <w:autoSpaceDN w:val="0"/>
              <w:adjustRightInd w:val="0"/>
              <w:ind w:rightChars="-3" w:right="-7"/>
              <w:jc w:val="center"/>
              <w:textAlignment w:val="baseline"/>
            </w:pPr>
            <w:r w:rsidRPr="00266946">
              <w:t>Indicative Replac</w:t>
            </w:r>
            <w:r w:rsidR="003E5086" w:rsidRPr="00266946">
              <w:t>e</w:t>
            </w:r>
            <w:r w:rsidRPr="00266946">
              <w:t>ment Frequency (</w:t>
            </w:r>
            <w:r w:rsidRPr="00266946">
              <w:rPr>
                <w:i/>
              </w:rPr>
              <w:t>e.g</w:t>
            </w:r>
            <w:r w:rsidR="003E5086" w:rsidRPr="00266946">
              <w:rPr>
                <w:i/>
              </w:rPr>
              <w:t>.</w:t>
            </w:r>
            <w:r w:rsidRPr="00266946">
              <w:rPr>
                <w:i/>
              </w:rPr>
              <w:t xml:space="preserve"> once every 3 years</w:t>
            </w:r>
            <w:r w:rsidRPr="00266946">
              <w:t>)</w:t>
            </w:r>
          </w:p>
        </w:tc>
        <w:tc>
          <w:tcPr>
            <w:tcW w:w="2237" w:type="dxa"/>
          </w:tcPr>
          <w:p w14:paraId="68B4A148" w14:textId="77777777" w:rsidR="00B40B7F" w:rsidRPr="00266946" w:rsidRDefault="00B40B7F" w:rsidP="00B40B7F">
            <w:pPr>
              <w:overflowPunct w:val="0"/>
              <w:autoSpaceDE w:val="0"/>
              <w:autoSpaceDN w:val="0"/>
              <w:adjustRightInd w:val="0"/>
              <w:ind w:rightChars="-62" w:right="-149"/>
              <w:jc w:val="center"/>
              <w:textAlignment w:val="baseline"/>
            </w:pPr>
            <w:r w:rsidRPr="00266946">
              <w:t xml:space="preserve">Expected time for delivery from </w:t>
            </w:r>
            <w:proofErr w:type="gramStart"/>
            <w:r w:rsidRPr="00266946">
              <w:t>date  of</w:t>
            </w:r>
            <w:proofErr w:type="gramEnd"/>
            <w:r w:rsidRPr="00266946">
              <w:t xml:space="preserve"> order</w:t>
            </w:r>
          </w:p>
          <w:p w14:paraId="0CD735C0" w14:textId="749C2603" w:rsidR="00A954DF" w:rsidRPr="00266946" w:rsidRDefault="00B40B7F" w:rsidP="00B40B7F">
            <w:pPr>
              <w:overflowPunct w:val="0"/>
              <w:autoSpaceDE w:val="0"/>
              <w:autoSpaceDN w:val="0"/>
              <w:adjustRightInd w:val="0"/>
              <w:ind w:rightChars="-62" w:right="-149"/>
              <w:jc w:val="center"/>
              <w:textAlignment w:val="baseline"/>
            </w:pPr>
            <w:r w:rsidRPr="00266946">
              <w:t>(weeks)</w:t>
            </w:r>
          </w:p>
        </w:tc>
      </w:tr>
      <w:tr w:rsidR="00A954DF" w:rsidRPr="00266946" w14:paraId="23CB09AD" w14:textId="77777777" w:rsidTr="00414F3A">
        <w:trPr>
          <w:trHeight w:val="397"/>
        </w:trPr>
        <w:tc>
          <w:tcPr>
            <w:tcW w:w="826" w:type="dxa"/>
            <w:vAlign w:val="center"/>
          </w:tcPr>
          <w:p w14:paraId="261E9340"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1</w:t>
            </w:r>
          </w:p>
        </w:tc>
        <w:tc>
          <w:tcPr>
            <w:tcW w:w="3072" w:type="dxa"/>
          </w:tcPr>
          <w:p w14:paraId="7E03B817"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r w:rsidR="00A954DF" w:rsidRPr="00266946" w14:paraId="70D6CE12" w14:textId="77777777" w:rsidTr="00414F3A">
        <w:trPr>
          <w:trHeight w:val="397"/>
        </w:trPr>
        <w:tc>
          <w:tcPr>
            <w:tcW w:w="826" w:type="dxa"/>
            <w:vAlign w:val="center"/>
          </w:tcPr>
          <w:p w14:paraId="3F3F077E"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2</w:t>
            </w:r>
          </w:p>
        </w:tc>
        <w:tc>
          <w:tcPr>
            <w:tcW w:w="3072" w:type="dxa"/>
          </w:tcPr>
          <w:p w14:paraId="700F37D9"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r w:rsidR="00A954DF" w:rsidRPr="00266946" w14:paraId="3B531A4C" w14:textId="77777777" w:rsidTr="00414F3A">
        <w:trPr>
          <w:trHeight w:val="397"/>
        </w:trPr>
        <w:tc>
          <w:tcPr>
            <w:tcW w:w="826" w:type="dxa"/>
            <w:vAlign w:val="center"/>
          </w:tcPr>
          <w:p w14:paraId="7BAC740F"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3</w:t>
            </w:r>
          </w:p>
        </w:tc>
        <w:tc>
          <w:tcPr>
            <w:tcW w:w="3072" w:type="dxa"/>
          </w:tcPr>
          <w:p w14:paraId="21ED5677"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r w:rsidR="00A954DF" w:rsidRPr="00266946" w14:paraId="5FE7EB35" w14:textId="77777777" w:rsidTr="00414F3A">
        <w:trPr>
          <w:trHeight w:val="397"/>
        </w:trPr>
        <w:tc>
          <w:tcPr>
            <w:tcW w:w="826" w:type="dxa"/>
            <w:vAlign w:val="center"/>
          </w:tcPr>
          <w:p w14:paraId="7E24B271"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4</w:t>
            </w:r>
          </w:p>
        </w:tc>
        <w:tc>
          <w:tcPr>
            <w:tcW w:w="3072" w:type="dxa"/>
          </w:tcPr>
          <w:p w14:paraId="60DE9B46"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r w:rsidR="00A954DF" w:rsidRPr="00266946" w14:paraId="3E3A75A4" w14:textId="77777777" w:rsidTr="00414F3A">
        <w:trPr>
          <w:trHeight w:val="397"/>
        </w:trPr>
        <w:tc>
          <w:tcPr>
            <w:tcW w:w="826" w:type="dxa"/>
            <w:vAlign w:val="center"/>
          </w:tcPr>
          <w:p w14:paraId="5F372F43"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5</w:t>
            </w:r>
          </w:p>
        </w:tc>
        <w:tc>
          <w:tcPr>
            <w:tcW w:w="3072" w:type="dxa"/>
          </w:tcPr>
          <w:p w14:paraId="631D0377"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r w:rsidR="00A954DF" w:rsidRPr="00266946" w14:paraId="54880552" w14:textId="77777777" w:rsidTr="00414F3A">
        <w:trPr>
          <w:trHeight w:val="397"/>
        </w:trPr>
        <w:tc>
          <w:tcPr>
            <w:tcW w:w="826" w:type="dxa"/>
            <w:vAlign w:val="center"/>
          </w:tcPr>
          <w:p w14:paraId="63BFE49A" w14:textId="77777777" w:rsidR="00A954DF" w:rsidRPr="00266946" w:rsidRDefault="00A954DF" w:rsidP="00B8380A">
            <w:pPr>
              <w:pStyle w:val="afa"/>
              <w:overflowPunct w:val="0"/>
              <w:autoSpaceDE w:val="0"/>
              <w:autoSpaceDN w:val="0"/>
              <w:adjustRightInd w:val="0"/>
              <w:ind w:leftChars="-7" w:left="-17" w:rightChars="-62" w:right="-149"/>
              <w:jc w:val="center"/>
              <w:textAlignment w:val="baseline"/>
            </w:pPr>
            <w:r w:rsidRPr="00266946">
              <w:t>6</w:t>
            </w:r>
          </w:p>
        </w:tc>
        <w:tc>
          <w:tcPr>
            <w:tcW w:w="3072" w:type="dxa"/>
          </w:tcPr>
          <w:p w14:paraId="53B1C17C" w14:textId="77777777" w:rsidR="00A954DF" w:rsidRPr="00266946"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6946"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6946"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266946" w:rsidRDefault="00961349" w:rsidP="003637CE">
      <w:pPr>
        <w:widowControl/>
      </w:pPr>
    </w:p>
    <w:p w14:paraId="32BF2421" w14:textId="33696028" w:rsidR="00252BCA" w:rsidRDefault="00252BCA" w:rsidP="003637CE">
      <w:pPr>
        <w:widowControl/>
      </w:pPr>
    </w:p>
    <w:p w14:paraId="6C9AA257" w14:textId="77777777" w:rsidR="005A0E3F" w:rsidRPr="00266946" w:rsidRDefault="005A0E3F" w:rsidP="003637CE">
      <w:pPr>
        <w:widowControl/>
      </w:pPr>
    </w:p>
    <w:p w14:paraId="69D9D017" w14:textId="77777777" w:rsidR="00252BCA" w:rsidRPr="00266946" w:rsidRDefault="00252BCA" w:rsidP="003E4590">
      <w:pPr>
        <w:pStyle w:val="afa"/>
        <w:numPr>
          <w:ilvl w:val="0"/>
          <w:numId w:val="72"/>
        </w:numPr>
        <w:spacing w:after="160" w:line="259" w:lineRule="auto"/>
        <w:ind w:leftChars="0" w:hanging="465"/>
        <w:rPr>
          <w:b/>
          <w:lang w:val="en-US"/>
        </w:rPr>
      </w:pPr>
      <w:r w:rsidRPr="00266946">
        <w:rPr>
          <w:b/>
          <w:lang w:val="en-US"/>
        </w:rPr>
        <w:t>Indicative Price for Annual Support Services of Software</w:t>
      </w:r>
      <w:r w:rsidR="00892856" w:rsidRPr="00266946">
        <w:rPr>
          <w:b/>
          <w:lang w:val="en-US"/>
        </w:rPr>
        <w:t xml:space="preserve"> (if applicable)</w:t>
      </w:r>
    </w:p>
    <w:p w14:paraId="64110058" w14:textId="2E132ED4" w:rsidR="00544054" w:rsidRPr="00266946" w:rsidRDefault="00252BCA" w:rsidP="00544054">
      <w:pPr>
        <w:widowControl/>
        <w:tabs>
          <w:tab w:val="left" w:pos="0"/>
        </w:tabs>
        <w:jc w:val="both"/>
        <w:rPr>
          <w:i/>
        </w:rPr>
      </w:pPr>
      <w:r w:rsidRPr="00266946">
        <w:t>(</w:t>
      </w:r>
      <w:r w:rsidRPr="00266946">
        <w:rPr>
          <w:i/>
        </w:rPr>
        <w:t xml:space="preserve">Note </w:t>
      </w:r>
      <w:r w:rsidR="00BB7E23" w:rsidRPr="00266946">
        <w:rPr>
          <w:i/>
        </w:rPr>
        <w:t>to Suppliers</w:t>
      </w:r>
      <w:r w:rsidRPr="00266946">
        <w:rPr>
          <w:i/>
        </w:rPr>
        <w:t>:</w:t>
      </w:r>
      <w:r w:rsidRPr="00266946">
        <w:t xml:space="preserve"> Please provide below </w:t>
      </w:r>
      <w:r w:rsidR="00544054" w:rsidRPr="00266946">
        <w:t xml:space="preserve">annual charge </w:t>
      </w:r>
      <w:r w:rsidRPr="00266946">
        <w:t xml:space="preserve">for support services of the </w:t>
      </w:r>
      <w:proofErr w:type="spellStart"/>
      <w:r w:rsidR="007162EC" w:rsidRPr="00266946">
        <w:t>Goods</w:t>
      </w:r>
      <w:r w:rsidRPr="00266946">
        <w:t>’s</w:t>
      </w:r>
      <w:proofErr w:type="spellEnd"/>
      <w:r w:rsidRPr="00266946">
        <w:t xml:space="preserve"> software during the serviceable life of the </w:t>
      </w:r>
      <w:r w:rsidR="007162EC" w:rsidRPr="00266946">
        <w:t>Goods</w:t>
      </w:r>
      <w:r w:rsidRPr="00266946">
        <w:t xml:space="preserve"> </w:t>
      </w:r>
      <w:r w:rsidR="00D67E54" w:rsidRPr="00266946">
        <w:t>for</w:t>
      </w:r>
      <w:r w:rsidRPr="00266946">
        <w:t xml:space="preserve"> the CMH Operator</w:t>
      </w:r>
      <w:r w:rsidR="00D67E54" w:rsidRPr="00266946">
        <w:t>’s</w:t>
      </w:r>
      <w:r w:rsidRPr="00266946">
        <w:t xml:space="preserve"> </w:t>
      </w:r>
      <w:r w:rsidR="00D67E54" w:rsidRPr="00266946">
        <w:t>consideration</w:t>
      </w:r>
      <w:r w:rsidR="00101D4A" w:rsidRPr="00266946">
        <w:t xml:space="preserve">.  </w:t>
      </w:r>
      <w:r w:rsidR="00544054" w:rsidRPr="00266946">
        <w:rPr>
          <w:i/>
        </w:rPr>
        <w:t>The support services should include but not limited to:</w:t>
      </w:r>
    </w:p>
    <w:p w14:paraId="7B472D65" w14:textId="422403FF" w:rsidR="00544054" w:rsidRPr="00266946" w:rsidRDefault="00356659" w:rsidP="003E4590">
      <w:pPr>
        <w:pStyle w:val="afa"/>
        <w:widowControl/>
        <w:numPr>
          <w:ilvl w:val="0"/>
          <w:numId w:val="75"/>
        </w:numPr>
        <w:tabs>
          <w:tab w:val="left" w:pos="0"/>
        </w:tabs>
        <w:spacing w:after="120"/>
        <w:ind w:leftChars="0"/>
        <w:jc w:val="both"/>
        <w:rPr>
          <w:i/>
        </w:rPr>
      </w:pPr>
      <w:r w:rsidRPr="00266946">
        <w:rPr>
          <w:i/>
        </w:rPr>
        <w:t xml:space="preserve">provision and renewal of software toolkits, access codes, passwords, software keys and hardware keys, etc. necessary for all kinds of adjustments, in-depth diagnosis and </w:t>
      </w:r>
      <w:proofErr w:type="spellStart"/>
      <w:r w:rsidRPr="00266946">
        <w:rPr>
          <w:i/>
        </w:rPr>
        <w:t>trouble shooting</w:t>
      </w:r>
      <w:proofErr w:type="spellEnd"/>
      <w:r w:rsidRPr="00266946">
        <w:rPr>
          <w:i/>
        </w:rPr>
        <w:t xml:space="preserve"> of the </w:t>
      </w:r>
      <w:r w:rsidR="007162EC" w:rsidRPr="00266946">
        <w:rPr>
          <w:i/>
        </w:rPr>
        <w:t>Goods</w:t>
      </w:r>
      <w:r w:rsidRPr="00266946">
        <w:rPr>
          <w:i/>
        </w:rPr>
        <w:t>; and</w:t>
      </w:r>
    </w:p>
    <w:p w14:paraId="74A57E70" w14:textId="77777777" w:rsidR="00356659" w:rsidRPr="00260FCD" w:rsidRDefault="00356659" w:rsidP="003E4590">
      <w:pPr>
        <w:pStyle w:val="afa"/>
        <w:widowControl/>
        <w:numPr>
          <w:ilvl w:val="0"/>
          <w:numId w:val="75"/>
        </w:numPr>
        <w:tabs>
          <w:tab w:val="left" w:pos="0"/>
        </w:tabs>
        <w:ind w:leftChars="0"/>
        <w:jc w:val="both"/>
        <w:rPr>
          <w:i/>
        </w:rPr>
      </w:pPr>
      <w:r w:rsidRPr="00260FCD">
        <w:rPr>
          <w:i/>
        </w:rPr>
        <w:t>version upgrade of the software.)</w:t>
      </w:r>
    </w:p>
    <w:p w14:paraId="0BF08D8B" w14:textId="77777777" w:rsidR="003637CE" w:rsidRPr="00260FCD" w:rsidRDefault="00544054" w:rsidP="00544054">
      <w:pPr>
        <w:widowControl/>
        <w:tabs>
          <w:tab w:val="left" w:pos="0"/>
        </w:tabs>
        <w:jc w:val="both"/>
      </w:pPr>
      <w:r w:rsidRPr="00260FCD">
        <w:rPr>
          <w:i/>
        </w:rPr>
        <w:t xml:space="preserve"> </w:t>
      </w:r>
    </w:p>
    <w:p w14:paraId="2672D4E8" w14:textId="77777777" w:rsidR="003637CE" w:rsidRPr="00260FCD"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3637CE" w:rsidRPr="00892856" w14:paraId="63B3DE66" w14:textId="77777777" w:rsidTr="00D72135">
        <w:trPr>
          <w:trHeight w:val="567"/>
        </w:trPr>
        <w:tc>
          <w:tcPr>
            <w:tcW w:w="567" w:type="dxa"/>
            <w:tcBorders>
              <w:bottom w:val="single" w:sz="4" w:space="0" w:color="auto"/>
            </w:tcBorders>
            <w:vAlign w:val="center"/>
          </w:tcPr>
          <w:p w14:paraId="1E5E7FBB" w14:textId="77777777" w:rsidR="003637CE" w:rsidRPr="00260FCD"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260FCD" w:rsidRDefault="003637CE" w:rsidP="00D72135">
            <w:pPr>
              <w:ind w:rightChars="92" w:right="221"/>
              <w:contextualSpacing/>
            </w:pPr>
            <w:r w:rsidRPr="00260FCD">
              <w:t>(a) Free of charge</w:t>
            </w:r>
            <w:r w:rsidR="00356659" w:rsidRPr="00260FCD">
              <w:t xml:space="preserve"> during serviceable life </w:t>
            </w:r>
          </w:p>
        </w:tc>
      </w:tr>
      <w:tr w:rsidR="003637CE" w:rsidRPr="00892856" w14:paraId="3ABED9A6" w14:textId="77777777" w:rsidTr="00D72135">
        <w:trPr>
          <w:trHeight w:val="170"/>
        </w:trPr>
        <w:tc>
          <w:tcPr>
            <w:tcW w:w="567" w:type="dxa"/>
            <w:tcBorders>
              <w:left w:val="nil"/>
              <w:right w:val="nil"/>
            </w:tcBorders>
            <w:vAlign w:val="center"/>
          </w:tcPr>
          <w:p w14:paraId="0667D124" w14:textId="77777777" w:rsidR="003637CE" w:rsidRPr="00260FCD"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260FCD" w:rsidRDefault="003637CE" w:rsidP="00D72135">
            <w:pPr>
              <w:ind w:rightChars="92" w:right="221"/>
              <w:contextualSpacing/>
            </w:pPr>
          </w:p>
        </w:tc>
      </w:tr>
      <w:tr w:rsidR="003637CE" w:rsidRPr="00892856" w14:paraId="4F8FDCB7" w14:textId="77777777" w:rsidTr="00D72135">
        <w:trPr>
          <w:trHeight w:val="567"/>
        </w:trPr>
        <w:tc>
          <w:tcPr>
            <w:tcW w:w="567" w:type="dxa"/>
            <w:vAlign w:val="center"/>
          </w:tcPr>
          <w:p w14:paraId="46B08661" w14:textId="77777777" w:rsidR="003637CE" w:rsidRPr="00260FCD"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260FCD" w:rsidRDefault="003637CE" w:rsidP="00D72135">
            <w:pPr>
              <w:ind w:rightChars="92" w:right="221"/>
              <w:contextualSpacing/>
            </w:pPr>
            <w:r w:rsidRPr="00260FCD">
              <w:t>(b) Yearly cost at $__________________</w:t>
            </w:r>
          </w:p>
        </w:tc>
      </w:tr>
    </w:tbl>
    <w:p w14:paraId="5D134799" w14:textId="77777777" w:rsidR="003637CE" w:rsidRPr="00260FCD" w:rsidRDefault="003637CE" w:rsidP="003637CE">
      <w:pPr>
        <w:ind w:left="426" w:rightChars="92" w:right="221"/>
        <w:contextualSpacing/>
        <w:jc w:val="both"/>
      </w:pPr>
    </w:p>
    <w:p w14:paraId="47AEA0BB" w14:textId="77777777" w:rsidR="001D64DA" w:rsidRPr="00D576FC" w:rsidRDefault="001D64DA">
      <w:pPr>
        <w:widowControl/>
        <w:rPr>
          <w:rFonts w:eastAsiaTheme="minorEastAsia"/>
          <w:b/>
          <w:color w:val="0070C0"/>
          <w:u w:val="single"/>
          <w:lang w:val="en-US"/>
        </w:rPr>
      </w:pPr>
    </w:p>
    <w:p w14:paraId="34F83344" w14:textId="5349278A" w:rsidR="00D67E54" w:rsidRPr="00D576FC" w:rsidRDefault="00D67E54" w:rsidP="003637CE">
      <w:pPr>
        <w:spacing w:after="160" w:line="259" w:lineRule="auto"/>
        <w:rPr>
          <w:rFonts w:eastAsiaTheme="minorEastAsia"/>
          <w:b/>
          <w:color w:val="0070C0"/>
          <w:u w:val="single"/>
          <w:lang w:val="en-US"/>
        </w:rPr>
      </w:pPr>
    </w:p>
    <w:p w14:paraId="3832628B" w14:textId="4CBFC98D" w:rsidR="00DF1775" w:rsidRDefault="00DF1775">
      <w:pPr>
        <w:widowControl/>
        <w:rPr>
          <w:rFonts w:eastAsia="Times New Roman"/>
          <w:b/>
          <w:bCs/>
          <w:u w:val="thick" w:color="000000"/>
          <w:lang w:val="en-US"/>
        </w:rPr>
      </w:pPr>
    </w:p>
    <w:p w14:paraId="53EE4E70" w14:textId="6E4CB13B" w:rsidR="00A954DF" w:rsidRPr="00266946" w:rsidRDefault="00A954DF" w:rsidP="00414F3A">
      <w:pPr>
        <w:widowControl/>
        <w:rPr>
          <w:rFonts w:eastAsia="Times New Roman"/>
          <w:b/>
          <w:bCs/>
          <w:u w:val="thick" w:color="000000"/>
          <w:lang w:val="en-US"/>
        </w:rPr>
      </w:pPr>
      <w:r w:rsidRPr="00266946">
        <w:rPr>
          <w:rFonts w:eastAsia="Times New Roman"/>
          <w:b/>
          <w:bCs/>
          <w:u w:val="thick" w:color="000000"/>
          <w:lang w:val="en-US"/>
        </w:rPr>
        <w:t xml:space="preserve">Part </w:t>
      </w:r>
      <w:r w:rsidR="006857E6" w:rsidRPr="00266946">
        <w:rPr>
          <w:rFonts w:eastAsia="Times New Roman"/>
          <w:b/>
          <w:bCs/>
          <w:u w:val="thick" w:color="000000"/>
          <w:lang w:val="en-US"/>
        </w:rPr>
        <w:t>7</w:t>
      </w:r>
      <w:r w:rsidRPr="00266946">
        <w:rPr>
          <w:rFonts w:eastAsia="Times New Roman"/>
          <w:b/>
          <w:bCs/>
          <w:u w:val="thick" w:color="000000"/>
          <w:lang w:val="en-US"/>
        </w:rPr>
        <w:t xml:space="preserve"> – Supplementary Information</w:t>
      </w:r>
    </w:p>
    <w:p w14:paraId="7843FC58" w14:textId="77777777" w:rsidR="00A954DF" w:rsidRPr="00266946" w:rsidRDefault="00A954DF" w:rsidP="00A954DF">
      <w:pPr>
        <w:autoSpaceDE w:val="0"/>
        <w:autoSpaceDN w:val="0"/>
        <w:jc w:val="both"/>
        <w:outlineLvl w:val="1"/>
        <w:rPr>
          <w:rFonts w:eastAsia="Times New Roman"/>
          <w:b/>
          <w:bCs/>
          <w:u w:val="thick" w:color="000000"/>
          <w:lang w:val="en-US"/>
        </w:rPr>
      </w:pPr>
    </w:p>
    <w:p w14:paraId="6334BE1E" w14:textId="5446D0F2" w:rsidR="003637CE" w:rsidRPr="00266946" w:rsidRDefault="006F4B07" w:rsidP="003E4590">
      <w:pPr>
        <w:pStyle w:val="afa"/>
        <w:widowControl/>
        <w:numPr>
          <w:ilvl w:val="0"/>
          <w:numId w:val="73"/>
        </w:numPr>
        <w:ind w:leftChars="0" w:left="360"/>
        <w:rPr>
          <w:rFonts w:eastAsiaTheme="minorEastAsia"/>
          <w:sz w:val="23"/>
          <w:szCs w:val="23"/>
          <w:u w:val="single"/>
          <w:lang w:val="en-US"/>
        </w:rPr>
      </w:pPr>
      <w:r w:rsidRPr="00266946">
        <w:rPr>
          <w:rFonts w:eastAsiaTheme="minorEastAsia"/>
          <w:sz w:val="23"/>
          <w:szCs w:val="23"/>
          <w:u w:val="single"/>
          <w:lang w:val="en-US"/>
        </w:rPr>
        <w:t xml:space="preserve">Number of proposed </w:t>
      </w:r>
      <w:r w:rsidR="007162EC" w:rsidRPr="00266946">
        <w:rPr>
          <w:rFonts w:eastAsiaTheme="minorEastAsia"/>
          <w:sz w:val="23"/>
          <w:szCs w:val="23"/>
          <w:u w:val="single"/>
          <w:lang w:val="en-US"/>
        </w:rPr>
        <w:t>Goods</w:t>
      </w:r>
      <w:r w:rsidRPr="00266946">
        <w:rPr>
          <w:rFonts w:eastAsiaTheme="minorEastAsia"/>
          <w:sz w:val="23"/>
          <w:szCs w:val="23"/>
          <w:u w:val="single"/>
          <w:lang w:val="en-US"/>
        </w:rPr>
        <w:t xml:space="preserve"> Already Installed </w:t>
      </w:r>
      <w:r w:rsidR="006022A4" w:rsidRPr="00266946">
        <w:rPr>
          <w:rFonts w:eastAsiaTheme="minorEastAsia"/>
          <w:sz w:val="23"/>
          <w:szCs w:val="23"/>
          <w:u w:val="single"/>
          <w:lang w:val="en-US"/>
        </w:rPr>
        <w:t>(leave blank if information is not available)</w:t>
      </w:r>
    </w:p>
    <w:p w14:paraId="796E725E" w14:textId="77777777" w:rsidR="006F4B07" w:rsidRPr="00266946" w:rsidRDefault="006F4B07" w:rsidP="00414F3A">
      <w:pPr>
        <w:pStyle w:val="afa"/>
        <w:widowControl/>
        <w:ind w:leftChars="0" w:left="360"/>
        <w:rPr>
          <w:rFonts w:eastAsiaTheme="minorEastAsia"/>
          <w:lang w:val="en-US"/>
        </w:rPr>
      </w:pPr>
    </w:p>
    <w:tbl>
      <w:tblPr>
        <w:tblStyle w:val="af9"/>
        <w:tblW w:w="9072" w:type="dxa"/>
        <w:tblInd w:w="-5" w:type="dxa"/>
        <w:tblLook w:val="04A0" w:firstRow="1" w:lastRow="0" w:firstColumn="1" w:lastColumn="0" w:noHBand="0" w:noVBand="1"/>
      </w:tblPr>
      <w:tblGrid>
        <w:gridCol w:w="696"/>
        <w:gridCol w:w="3982"/>
        <w:gridCol w:w="1843"/>
        <w:gridCol w:w="2551"/>
      </w:tblGrid>
      <w:tr w:rsidR="005B5E7C" w:rsidRPr="00266946" w14:paraId="71A2EF4C" w14:textId="77777777" w:rsidTr="00747B6B">
        <w:trPr>
          <w:trHeight w:val="365"/>
        </w:trPr>
        <w:tc>
          <w:tcPr>
            <w:tcW w:w="696" w:type="dxa"/>
            <w:vAlign w:val="center"/>
          </w:tcPr>
          <w:p w14:paraId="4EDA1B05" w14:textId="77777777" w:rsidR="005B5E7C" w:rsidRPr="00266946" w:rsidRDefault="005B5E7C" w:rsidP="00B83163">
            <w:pPr>
              <w:pStyle w:val="afa"/>
              <w:ind w:leftChars="0" w:left="0"/>
              <w:rPr>
                <w:rFonts w:eastAsiaTheme="minorEastAsia"/>
                <w:b/>
                <w:lang w:val="en-US"/>
              </w:rPr>
            </w:pPr>
            <w:r w:rsidRPr="00266946">
              <w:rPr>
                <w:rFonts w:eastAsiaTheme="minorEastAsia"/>
                <w:b/>
                <w:lang w:val="en-US"/>
              </w:rPr>
              <w:t>Item</w:t>
            </w:r>
          </w:p>
        </w:tc>
        <w:tc>
          <w:tcPr>
            <w:tcW w:w="3982" w:type="dxa"/>
            <w:vAlign w:val="center"/>
          </w:tcPr>
          <w:p w14:paraId="204B5FF8" w14:textId="55265C36" w:rsidR="005B5E7C" w:rsidRPr="00266946" w:rsidRDefault="00747B6B" w:rsidP="00B83163">
            <w:pPr>
              <w:pStyle w:val="afa"/>
              <w:ind w:leftChars="0" w:left="0"/>
              <w:rPr>
                <w:rFonts w:eastAsiaTheme="minorEastAsia"/>
                <w:b/>
                <w:lang w:val="en-US"/>
              </w:rPr>
            </w:pPr>
            <w:r w:rsidRPr="00266946">
              <w:rPr>
                <w:rFonts w:eastAsiaTheme="minorEastAsia"/>
                <w:b/>
                <w:lang w:val="en-US"/>
              </w:rPr>
              <w:t>Equipment</w:t>
            </w:r>
          </w:p>
        </w:tc>
        <w:tc>
          <w:tcPr>
            <w:tcW w:w="1843" w:type="dxa"/>
            <w:vAlign w:val="center"/>
          </w:tcPr>
          <w:p w14:paraId="06AD6CB6" w14:textId="77777777" w:rsidR="005B5E7C" w:rsidRPr="00266946" w:rsidRDefault="005B5E7C" w:rsidP="00B83163">
            <w:pPr>
              <w:pStyle w:val="afa"/>
              <w:snapToGrid w:val="0"/>
              <w:ind w:leftChars="24" w:left="58"/>
              <w:jc w:val="center"/>
              <w:rPr>
                <w:rFonts w:eastAsiaTheme="minorEastAsia"/>
                <w:b/>
                <w:lang w:val="en-US"/>
              </w:rPr>
            </w:pPr>
            <w:r w:rsidRPr="00266946">
              <w:rPr>
                <w:rFonts w:eastAsiaTheme="minorEastAsia"/>
                <w:b/>
                <w:lang w:val="en-US"/>
              </w:rPr>
              <w:t>In Hong Kong</w:t>
            </w:r>
          </w:p>
        </w:tc>
        <w:tc>
          <w:tcPr>
            <w:tcW w:w="2551" w:type="dxa"/>
            <w:vAlign w:val="center"/>
          </w:tcPr>
          <w:p w14:paraId="46303DC3" w14:textId="77777777" w:rsidR="005B5E7C" w:rsidRPr="00266946" w:rsidRDefault="005B5E7C" w:rsidP="00B83163">
            <w:pPr>
              <w:pStyle w:val="afa"/>
              <w:ind w:leftChars="24" w:left="58"/>
              <w:jc w:val="center"/>
              <w:rPr>
                <w:rFonts w:eastAsiaTheme="minorEastAsia"/>
                <w:b/>
                <w:lang w:val="en-US"/>
              </w:rPr>
            </w:pPr>
            <w:r w:rsidRPr="00266946">
              <w:rPr>
                <w:rFonts w:eastAsiaTheme="minorEastAsia"/>
                <w:b/>
                <w:lang w:val="en-US"/>
              </w:rPr>
              <w:t>Globally</w:t>
            </w:r>
          </w:p>
          <w:p w14:paraId="3C4FA3EC" w14:textId="77777777" w:rsidR="00747B6B" w:rsidRPr="00266946" w:rsidRDefault="005B5E7C" w:rsidP="00B83163">
            <w:pPr>
              <w:pStyle w:val="afa"/>
              <w:ind w:leftChars="24" w:left="58"/>
              <w:jc w:val="center"/>
              <w:rPr>
                <w:rFonts w:eastAsiaTheme="minorEastAsia"/>
                <w:b/>
                <w:lang w:val="en-US"/>
              </w:rPr>
            </w:pPr>
            <w:r w:rsidRPr="00266946">
              <w:rPr>
                <w:rFonts w:eastAsiaTheme="minorEastAsia"/>
                <w:b/>
                <w:lang w:val="en-US"/>
              </w:rPr>
              <w:t xml:space="preserve">(Excluding those installed in </w:t>
            </w:r>
          </w:p>
          <w:p w14:paraId="43BE2BCB" w14:textId="0DACE165" w:rsidR="005B5E7C" w:rsidRPr="00266946" w:rsidRDefault="005B5E7C" w:rsidP="00B83163">
            <w:pPr>
              <w:pStyle w:val="afa"/>
              <w:ind w:leftChars="24" w:left="58"/>
              <w:jc w:val="center"/>
              <w:rPr>
                <w:rFonts w:eastAsiaTheme="minorEastAsia"/>
                <w:b/>
                <w:lang w:val="en-US"/>
              </w:rPr>
            </w:pPr>
            <w:r w:rsidRPr="00266946">
              <w:rPr>
                <w:rFonts w:eastAsiaTheme="minorEastAsia"/>
                <w:b/>
                <w:lang w:val="en-US"/>
              </w:rPr>
              <w:t>Hong Kong)</w:t>
            </w:r>
          </w:p>
        </w:tc>
      </w:tr>
      <w:tr w:rsidR="005B5E7C" w:rsidRPr="00266946" w14:paraId="19676BB3" w14:textId="77777777" w:rsidTr="00747B6B">
        <w:tc>
          <w:tcPr>
            <w:tcW w:w="696" w:type="dxa"/>
            <w:vAlign w:val="center"/>
          </w:tcPr>
          <w:p w14:paraId="12C32DAC" w14:textId="1BF62D6A" w:rsidR="005B5E7C" w:rsidRPr="00266946" w:rsidRDefault="00D22DBB" w:rsidP="00B83163">
            <w:pPr>
              <w:rPr>
                <w:color w:val="000000"/>
                <w:lang w:eastAsia="zh-HK"/>
              </w:rPr>
            </w:pPr>
            <w:r>
              <w:rPr>
                <w:color w:val="000000"/>
                <w:lang w:eastAsia="zh-HK"/>
              </w:rPr>
              <w:t>1.</w:t>
            </w:r>
            <w:r w:rsidR="005B5E7C" w:rsidRPr="00266946">
              <w:rPr>
                <w:color w:val="000000"/>
                <w:lang w:eastAsia="zh-HK"/>
              </w:rPr>
              <w:t>1</w:t>
            </w:r>
          </w:p>
        </w:tc>
        <w:tc>
          <w:tcPr>
            <w:tcW w:w="3982" w:type="dxa"/>
            <w:vAlign w:val="center"/>
          </w:tcPr>
          <w:p w14:paraId="64BBEB16" w14:textId="5CCD1B82" w:rsidR="005B5E7C" w:rsidRPr="00266946" w:rsidRDefault="005B5E7C" w:rsidP="005B5E7C">
            <w:r w:rsidRPr="00266946">
              <w:rPr>
                <w:rFonts w:eastAsiaTheme="minorEastAsia"/>
                <w:lang w:val="en-US"/>
              </w:rPr>
              <w:t>Depository Safe with Hopper Style Drop Door</w:t>
            </w:r>
          </w:p>
        </w:tc>
        <w:tc>
          <w:tcPr>
            <w:tcW w:w="1843" w:type="dxa"/>
            <w:vAlign w:val="center"/>
          </w:tcPr>
          <w:p w14:paraId="18368F66" w14:textId="77777777" w:rsidR="005B5E7C" w:rsidRPr="00266946" w:rsidRDefault="005B5E7C" w:rsidP="00B83163">
            <w:pPr>
              <w:jc w:val="center"/>
            </w:pPr>
            <w:r w:rsidRPr="00266946">
              <w:rPr>
                <w:rFonts w:eastAsiaTheme="minorEastAsia"/>
                <w:lang w:val="en-US"/>
              </w:rPr>
              <w:t>_________ sets</w:t>
            </w:r>
          </w:p>
        </w:tc>
        <w:tc>
          <w:tcPr>
            <w:tcW w:w="2551" w:type="dxa"/>
            <w:vAlign w:val="center"/>
          </w:tcPr>
          <w:p w14:paraId="0027FED2" w14:textId="77777777" w:rsidR="005B5E7C" w:rsidRPr="00266946" w:rsidRDefault="005B5E7C" w:rsidP="00B83163">
            <w:pPr>
              <w:ind w:left="59"/>
              <w:jc w:val="center"/>
            </w:pPr>
            <w:r w:rsidRPr="00266946">
              <w:rPr>
                <w:rFonts w:eastAsiaTheme="minorEastAsia"/>
                <w:lang w:val="en-US"/>
              </w:rPr>
              <w:t>_________ sets</w:t>
            </w:r>
          </w:p>
        </w:tc>
      </w:tr>
      <w:tr w:rsidR="005B5E7C" w:rsidRPr="00266946" w14:paraId="7C83B963" w14:textId="77777777" w:rsidTr="00747B6B">
        <w:trPr>
          <w:trHeight w:val="464"/>
        </w:trPr>
        <w:tc>
          <w:tcPr>
            <w:tcW w:w="696" w:type="dxa"/>
            <w:vAlign w:val="center"/>
          </w:tcPr>
          <w:p w14:paraId="2F9B685A" w14:textId="612DC808" w:rsidR="005B5E7C" w:rsidRPr="00266946" w:rsidRDefault="00D22DBB" w:rsidP="00B83163">
            <w:pPr>
              <w:snapToGrid w:val="0"/>
              <w:rPr>
                <w:color w:val="000000"/>
                <w:lang w:eastAsia="zh-HK"/>
              </w:rPr>
            </w:pPr>
            <w:r>
              <w:rPr>
                <w:color w:val="000000"/>
                <w:lang w:eastAsia="zh-HK"/>
              </w:rPr>
              <w:t>1.</w:t>
            </w:r>
            <w:r w:rsidR="005B5E7C" w:rsidRPr="00266946">
              <w:rPr>
                <w:color w:val="000000"/>
                <w:lang w:eastAsia="zh-HK"/>
              </w:rPr>
              <w:t>2</w:t>
            </w:r>
          </w:p>
        </w:tc>
        <w:tc>
          <w:tcPr>
            <w:tcW w:w="3982" w:type="dxa"/>
            <w:vAlign w:val="center"/>
          </w:tcPr>
          <w:p w14:paraId="77FF20FC" w14:textId="21742D7F" w:rsidR="005B5E7C" w:rsidRPr="00266946" w:rsidRDefault="005B5E7C" w:rsidP="005B5E7C">
            <w:pPr>
              <w:snapToGrid w:val="0"/>
              <w:rPr>
                <w:color w:val="000000"/>
                <w:lang w:eastAsia="zh-HK"/>
              </w:rPr>
            </w:pPr>
            <w:r w:rsidRPr="00266946">
              <w:rPr>
                <w:rFonts w:eastAsiaTheme="minorEastAsia"/>
                <w:lang w:val="en-US"/>
              </w:rPr>
              <w:t>Depository Safe</w:t>
            </w:r>
          </w:p>
        </w:tc>
        <w:tc>
          <w:tcPr>
            <w:tcW w:w="1843" w:type="dxa"/>
            <w:vAlign w:val="center"/>
          </w:tcPr>
          <w:p w14:paraId="11A1633A" w14:textId="77777777" w:rsidR="005B5E7C" w:rsidRPr="00266946" w:rsidRDefault="005B5E7C" w:rsidP="00B83163">
            <w:pPr>
              <w:jc w:val="center"/>
            </w:pPr>
            <w:r w:rsidRPr="00266946">
              <w:rPr>
                <w:rFonts w:eastAsiaTheme="minorEastAsia"/>
                <w:lang w:val="en-US"/>
              </w:rPr>
              <w:t>_________ sets</w:t>
            </w:r>
          </w:p>
        </w:tc>
        <w:tc>
          <w:tcPr>
            <w:tcW w:w="2551" w:type="dxa"/>
            <w:vAlign w:val="center"/>
          </w:tcPr>
          <w:p w14:paraId="77686F53" w14:textId="77777777" w:rsidR="005B5E7C" w:rsidRPr="00266946" w:rsidRDefault="005B5E7C" w:rsidP="00B83163">
            <w:pPr>
              <w:ind w:left="59"/>
              <w:jc w:val="center"/>
            </w:pPr>
            <w:r w:rsidRPr="00266946">
              <w:rPr>
                <w:rFonts w:eastAsiaTheme="minorEastAsia"/>
                <w:lang w:val="en-US"/>
              </w:rPr>
              <w:t>_________ sets</w:t>
            </w:r>
          </w:p>
        </w:tc>
      </w:tr>
    </w:tbl>
    <w:p w14:paraId="624A1CAC" w14:textId="77777777" w:rsidR="006F4B07" w:rsidRPr="00266946" w:rsidRDefault="006F4B07" w:rsidP="003637CE">
      <w:pPr>
        <w:widowControl/>
        <w:rPr>
          <w:rFonts w:eastAsiaTheme="minorEastAsia"/>
          <w:b/>
          <w:lang w:val="en-US"/>
        </w:rPr>
      </w:pPr>
    </w:p>
    <w:p w14:paraId="503AEF77" w14:textId="77777777" w:rsidR="006F4B07" w:rsidRPr="00266946" w:rsidRDefault="006F4B07" w:rsidP="006F4B07">
      <w:pPr>
        <w:autoSpaceDE w:val="0"/>
        <w:autoSpaceDN w:val="0"/>
        <w:jc w:val="both"/>
        <w:outlineLvl w:val="1"/>
        <w:rPr>
          <w:rFonts w:eastAsia="Times New Roman"/>
          <w:b/>
          <w:bCs/>
          <w:u w:val="thick" w:color="000000"/>
          <w:lang w:val="en-US"/>
        </w:rPr>
      </w:pPr>
    </w:p>
    <w:p w14:paraId="0001812D" w14:textId="6B6CC048" w:rsidR="006F4B07" w:rsidRPr="00266946" w:rsidRDefault="006F4B07" w:rsidP="003E4590">
      <w:pPr>
        <w:pStyle w:val="afa"/>
        <w:widowControl/>
        <w:numPr>
          <w:ilvl w:val="0"/>
          <w:numId w:val="73"/>
        </w:numPr>
        <w:ind w:leftChars="0" w:left="360"/>
        <w:rPr>
          <w:rFonts w:eastAsiaTheme="minorEastAsia"/>
          <w:u w:val="single"/>
          <w:lang w:val="en-US"/>
        </w:rPr>
      </w:pPr>
      <w:r w:rsidRPr="00266946">
        <w:rPr>
          <w:rFonts w:eastAsiaTheme="minorEastAsia"/>
          <w:lang w:val="en-US"/>
        </w:rPr>
        <w:t xml:space="preserve"> </w:t>
      </w:r>
      <w:r w:rsidR="00321330" w:rsidRPr="00266946">
        <w:rPr>
          <w:rFonts w:eastAsiaTheme="minorEastAsia"/>
          <w:u w:val="single"/>
          <w:lang w:val="en-US"/>
        </w:rPr>
        <w:t>Year</w:t>
      </w:r>
      <w:r w:rsidRPr="00266946">
        <w:rPr>
          <w:rFonts w:eastAsiaTheme="minorEastAsia"/>
          <w:u w:val="single"/>
          <w:lang w:val="en-US"/>
        </w:rPr>
        <w:t xml:space="preserve"> of Launch of the Proposed </w:t>
      </w:r>
      <w:r w:rsidR="007162EC" w:rsidRPr="00266946">
        <w:rPr>
          <w:rFonts w:eastAsiaTheme="minorEastAsia"/>
          <w:u w:val="single"/>
          <w:lang w:val="en-US"/>
        </w:rPr>
        <w:t>Goods</w:t>
      </w:r>
      <w:r w:rsidR="006022A4" w:rsidRPr="00266946">
        <w:rPr>
          <w:rFonts w:eastAsiaTheme="minorEastAsia"/>
          <w:u w:val="single"/>
          <w:lang w:val="en-US"/>
        </w:rPr>
        <w:t xml:space="preserve"> (leave blank if information is not available)</w:t>
      </w:r>
    </w:p>
    <w:p w14:paraId="69152161" w14:textId="77777777" w:rsidR="006F4B07" w:rsidRPr="00266946" w:rsidRDefault="006F4B07" w:rsidP="00414F3A">
      <w:pPr>
        <w:pStyle w:val="afa"/>
        <w:widowControl/>
        <w:ind w:leftChars="0" w:left="360"/>
        <w:rPr>
          <w:rFonts w:eastAsiaTheme="minorEastAsia"/>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194"/>
        <w:gridCol w:w="2976"/>
      </w:tblGrid>
      <w:tr w:rsidR="00747B6B" w:rsidRPr="00266946" w14:paraId="67009821" w14:textId="77777777" w:rsidTr="00747B6B">
        <w:tc>
          <w:tcPr>
            <w:tcW w:w="897" w:type="dxa"/>
            <w:shd w:val="clear" w:color="auto" w:fill="auto"/>
            <w:vAlign w:val="center"/>
          </w:tcPr>
          <w:p w14:paraId="2DC8DBA2" w14:textId="77777777" w:rsidR="00747B6B" w:rsidRPr="00266946" w:rsidRDefault="00747B6B" w:rsidP="00747B6B">
            <w:pPr>
              <w:suppressAutoHyphens/>
              <w:adjustRightInd w:val="0"/>
              <w:contextualSpacing/>
              <w:jc w:val="center"/>
              <w:rPr>
                <w:b/>
                <w:bCs/>
                <w:sz w:val="22"/>
                <w:szCs w:val="22"/>
                <w:lang w:val="en-US"/>
              </w:rPr>
            </w:pPr>
            <w:r w:rsidRPr="00266946">
              <w:rPr>
                <w:rFonts w:hint="eastAsia"/>
                <w:b/>
                <w:bCs/>
                <w:sz w:val="22"/>
                <w:szCs w:val="22"/>
                <w:lang w:val="en-US"/>
              </w:rPr>
              <w:t>I</w:t>
            </w:r>
            <w:r w:rsidRPr="00266946">
              <w:rPr>
                <w:b/>
                <w:bCs/>
                <w:sz w:val="22"/>
                <w:szCs w:val="22"/>
                <w:lang w:val="en-US"/>
              </w:rPr>
              <w:t>tem</w:t>
            </w:r>
          </w:p>
        </w:tc>
        <w:tc>
          <w:tcPr>
            <w:tcW w:w="5194" w:type="dxa"/>
            <w:shd w:val="clear" w:color="auto" w:fill="auto"/>
            <w:vAlign w:val="center"/>
          </w:tcPr>
          <w:p w14:paraId="0D9E9AF0" w14:textId="09E42739" w:rsidR="00747B6B" w:rsidRPr="00266946" w:rsidRDefault="00747B6B" w:rsidP="00747B6B">
            <w:pPr>
              <w:suppressAutoHyphens/>
              <w:adjustRightInd w:val="0"/>
              <w:contextualSpacing/>
              <w:rPr>
                <w:b/>
                <w:bCs/>
                <w:sz w:val="22"/>
                <w:szCs w:val="22"/>
                <w:lang w:val="en-US"/>
              </w:rPr>
            </w:pPr>
            <w:r w:rsidRPr="00266946">
              <w:rPr>
                <w:b/>
              </w:rPr>
              <w:t>Equipment</w:t>
            </w:r>
          </w:p>
        </w:tc>
        <w:tc>
          <w:tcPr>
            <w:tcW w:w="2976" w:type="dxa"/>
            <w:shd w:val="clear" w:color="auto" w:fill="auto"/>
            <w:vAlign w:val="center"/>
          </w:tcPr>
          <w:p w14:paraId="18AAAECC" w14:textId="77777777" w:rsidR="00747B6B" w:rsidRPr="00266946" w:rsidRDefault="00747B6B" w:rsidP="00747B6B">
            <w:pPr>
              <w:suppressAutoHyphens/>
              <w:adjustRightInd w:val="0"/>
              <w:contextualSpacing/>
              <w:jc w:val="center"/>
              <w:rPr>
                <w:b/>
                <w:bCs/>
                <w:sz w:val="22"/>
                <w:szCs w:val="22"/>
                <w:lang w:val="en-US"/>
              </w:rPr>
            </w:pPr>
            <w:r w:rsidRPr="00266946">
              <w:rPr>
                <w:rFonts w:eastAsiaTheme="minorEastAsia"/>
                <w:b/>
                <w:lang w:val="en-US"/>
              </w:rPr>
              <w:t>First launched in the market in Year</w:t>
            </w:r>
          </w:p>
        </w:tc>
      </w:tr>
      <w:tr w:rsidR="00747B6B" w:rsidRPr="00266946" w14:paraId="149315C0" w14:textId="77777777" w:rsidTr="00B83163">
        <w:trPr>
          <w:trHeight w:val="312"/>
        </w:trPr>
        <w:tc>
          <w:tcPr>
            <w:tcW w:w="897" w:type="dxa"/>
            <w:shd w:val="clear" w:color="auto" w:fill="auto"/>
            <w:vAlign w:val="center"/>
          </w:tcPr>
          <w:p w14:paraId="1CD929E5" w14:textId="0DB85908" w:rsidR="00747B6B" w:rsidRPr="00266946" w:rsidRDefault="00D22DBB" w:rsidP="00747B6B">
            <w:pPr>
              <w:suppressAutoHyphens/>
              <w:adjustRightInd w:val="0"/>
              <w:contextualSpacing/>
              <w:jc w:val="center"/>
              <w:rPr>
                <w:szCs w:val="22"/>
                <w:lang w:val="en-US"/>
              </w:rPr>
            </w:pPr>
            <w:r>
              <w:rPr>
                <w:szCs w:val="22"/>
                <w:lang w:val="en-US"/>
              </w:rPr>
              <w:t>1.</w:t>
            </w:r>
            <w:r w:rsidR="00747B6B" w:rsidRPr="00266946">
              <w:rPr>
                <w:rFonts w:hint="eastAsia"/>
                <w:szCs w:val="22"/>
                <w:lang w:val="en-US"/>
              </w:rPr>
              <w:t>1</w:t>
            </w:r>
          </w:p>
        </w:tc>
        <w:tc>
          <w:tcPr>
            <w:tcW w:w="5194" w:type="dxa"/>
            <w:shd w:val="clear" w:color="auto" w:fill="auto"/>
          </w:tcPr>
          <w:p w14:paraId="5228EBFD" w14:textId="64CDBA30" w:rsidR="00747B6B" w:rsidRPr="00266946" w:rsidRDefault="00747B6B" w:rsidP="00747B6B">
            <w:pPr>
              <w:suppressAutoHyphens/>
              <w:adjustRightInd w:val="0"/>
              <w:contextualSpacing/>
              <w:rPr>
                <w:szCs w:val="22"/>
                <w:lang w:val="en-US"/>
              </w:rPr>
            </w:pPr>
            <w:r w:rsidRPr="00266946">
              <w:t>Depository Safe with Hopper Style Drop Door</w:t>
            </w:r>
          </w:p>
        </w:tc>
        <w:tc>
          <w:tcPr>
            <w:tcW w:w="2976" w:type="dxa"/>
            <w:shd w:val="clear" w:color="auto" w:fill="auto"/>
            <w:vAlign w:val="center"/>
          </w:tcPr>
          <w:p w14:paraId="06F232CA" w14:textId="77777777" w:rsidR="00747B6B" w:rsidRPr="00266946" w:rsidRDefault="00747B6B" w:rsidP="00747B6B">
            <w:pPr>
              <w:suppressAutoHyphens/>
              <w:adjustRightInd w:val="0"/>
              <w:contextualSpacing/>
              <w:rPr>
                <w:sz w:val="22"/>
                <w:szCs w:val="22"/>
                <w:lang w:val="en-US"/>
              </w:rPr>
            </w:pPr>
          </w:p>
        </w:tc>
      </w:tr>
      <w:tr w:rsidR="00747B6B" w:rsidRPr="00266946" w14:paraId="01070EBD" w14:textId="77777777" w:rsidTr="00B83163">
        <w:trPr>
          <w:trHeight w:val="312"/>
        </w:trPr>
        <w:tc>
          <w:tcPr>
            <w:tcW w:w="897" w:type="dxa"/>
            <w:shd w:val="clear" w:color="auto" w:fill="auto"/>
            <w:vAlign w:val="center"/>
          </w:tcPr>
          <w:p w14:paraId="69B61A39" w14:textId="063F9539" w:rsidR="00747B6B" w:rsidRPr="00266946" w:rsidRDefault="00D22DBB" w:rsidP="00747B6B">
            <w:pPr>
              <w:suppressAutoHyphens/>
              <w:adjustRightInd w:val="0"/>
              <w:contextualSpacing/>
              <w:jc w:val="center"/>
              <w:rPr>
                <w:szCs w:val="22"/>
                <w:lang w:val="en-US"/>
              </w:rPr>
            </w:pPr>
            <w:r>
              <w:rPr>
                <w:szCs w:val="22"/>
                <w:lang w:val="en-US"/>
              </w:rPr>
              <w:t>1.</w:t>
            </w:r>
            <w:r w:rsidR="00747B6B" w:rsidRPr="00266946">
              <w:rPr>
                <w:rFonts w:hint="eastAsia"/>
                <w:szCs w:val="22"/>
                <w:lang w:val="en-US"/>
              </w:rPr>
              <w:t>2</w:t>
            </w:r>
          </w:p>
        </w:tc>
        <w:tc>
          <w:tcPr>
            <w:tcW w:w="5194" w:type="dxa"/>
            <w:shd w:val="clear" w:color="auto" w:fill="auto"/>
          </w:tcPr>
          <w:p w14:paraId="0A18F4BF" w14:textId="3A86CB32" w:rsidR="00747B6B" w:rsidRPr="00266946" w:rsidRDefault="00747B6B" w:rsidP="00747B6B">
            <w:pPr>
              <w:suppressAutoHyphens/>
              <w:adjustRightInd w:val="0"/>
              <w:contextualSpacing/>
              <w:rPr>
                <w:szCs w:val="22"/>
                <w:lang w:val="en-US"/>
              </w:rPr>
            </w:pPr>
            <w:r w:rsidRPr="00266946">
              <w:t>Depository Safe</w:t>
            </w:r>
          </w:p>
        </w:tc>
        <w:tc>
          <w:tcPr>
            <w:tcW w:w="2976" w:type="dxa"/>
            <w:shd w:val="clear" w:color="auto" w:fill="auto"/>
            <w:vAlign w:val="center"/>
          </w:tcPr>
          <w:p w14:paraId="7A71F669" w14:textId="77777777" w:rsidR="00747B6B" w:rsidRPr="00266946" w:rsidRDefault="00747B6B" w:rsidP="00747B6B">
            <w:pPr>
              <w:suppressAutoHyphens/>
              <w:adjustRightInd w:val="0"/>
              <w:contextualSpacing/>
              <w:rPr>
                <w:sz w:val="22"/>
                <w:szCs w:val="22"/>
                <w:lang w:val="en-US"/>
              </w:rPr>
            </w:pPr>
          </w:p>
        </w:tc>
      </w:tr>
    </w:tbl>
    <w:p w14:paraId="6AAE6D0A" w14:textId="6C1D4AE9" w:rsidR="006F4B07" w:rsidRPr="00266946" w:rsidRDefault="006F4B07" w:rsidP="00414F3A">
      <w:pPr>
        <w:pStyle w:val="afa"/>
        <w:widowControl/>
        <w:ind w:leftChars="0" w:left="360"/>
        <w:rPr>
          <w:rFonts w:eastAsiaTheme="minorEastAsia"/>
          <w:lang w:val="en-US"/>
        </w:rPr>
      </w:pPr>
    </w:p>
    <w:p w14:paraId="61D4863D" w14:textId="77777777" w:rsidR="00747B6B" w:rsidRPr="00266946" w:rsidRDefault="00747B6B" w:rsidP="00414F3A">
      <w:pPr>
        <w:pStyle w:val="afa"/>
        <w:widowControl/>
        <w:ind w:leftChars="0" w:left="360"/>
        <w:rPr>
          <w:rFonts w:eastAsiaTheme="minorEastAsia"/>
          <w:lang w:val="en-US"/>
        </w:rPr>
      </w:pPr>
    </w:p>
    <w:p w14:paraId="4099FA90" w14:textId="4D8E704B" w:rsidR="006F4B07" w:rsidRPr="00266946" w:rsidRDefault="00356659" w:rsidP="003E4590">
      <w:pPr>
        <w:pStyle w:val="afa"/>
        <w:widowControl/>
        <w:numPr>
          <w:ilvl w:val="0"/>
          <w:numId w:val="73"/>
        </w:numPr>
        <w:spacing w:after="120"/>
        <w:ind w:leftChars="0" w:left="540" w:hanging="540"/>
        <w:rPr>
          <w:rFonts w:eastAsiaTheme="minorEastAsia"/>
          <w:u w:val="single"/>
          <w:lang w:val="en-US"/>
        </w:rPr>
      </w:pPr>
      <w:r w:rsidRPr="00266946">
        <w:rPr>
          <w:rFonts w:eastAsiaTheme="minorEastAsia"/>
          <w:u w:val="single"/>
          <w:lang w:val="en-US"/>
        </w:rPr>
        <w:t>Pre-</w:t>
      </w:r>
      <w:r w:rsidR="006F4B07" w:rsidRPr="00266946">
        <w:rPr>
          <w:rFonts w:eastAsiaTheme="minorEastAsia"/>
          <w:u w:val="single"/>
          <w:lang w:val="en-US"/>
        </w:rPr>
        <w:t>Installation Requirements of the Propose</w:t>
      </w:r>
      <w:r w:rsidR="00544054" w:rsidRPr="00266946">
        <w:rPr>
          <w:rFonts w:eastAsiaTheme="minorEastAsia"/>
          <w:u w:val="single"/>
          <w:lang w:val="en-US"/>
        </w:rPr>
        <w:t>d</w:t>
      </w:r>
      <w:r w:rsidR="006F4B07" w:rsidRPr="00266946">
        <w:rPr>
          <w:rFonts w:eastAsiaTheme="minorEastAsia"/>
          <w:u w:val="single"/>
          <w:lang w:val="en-US"/>
        </w:rPr>
        <w:t xml:space="preserve"> </w:t>
      </w:r>
      <w:r w:rsidR="007162EC" w:rsidRPr="00266946">
        <w:rPr>
          <w:rFonts w:eastAsiaTheme="minorEastAsia"/>
          <w:u w:val="single"/>
          <w:lang w:val="en-US"/>
        </w:rPr>
        <w:t>Goods</w:t>
      </w:r>
      <w:r w:rsidR="006F4B07" w:rsidRPr="00266946">
        <w:rPr>
          <w:rFonts w:eastAsiaTheme="minorEastAsia"/>
          <w:u w:val="single"/>
          <w:lang w:val="en-US"/>
        </w:rPr>
        <w:t xml:space="preserve"> (if any)</w:t>
      </w:r>
    </w:p>
    <w:p w14:paraId="6E2E4FA9" w14:textId="07FE36E3" w:rsidR="001D64DA" w:rsidRDefault="00C55E3A" w:rsidP="005B5E7C">
      <w:pPr>
        <w:ind w:left="539"/>
        <w:jc w:val="both"/>
        <w:rPr>
          <w:rFonts w:eastAsiaTheme="minorEastAsia"/>
          <w:i/>
          <w:lang w:val="en-US"/>
        </w:rPr>
      </w:pPr>
      <w:r w:rsidRPr="00266946">
        <w:rPr>
          <w:rFonts w:eastAsiaTheme="minorEastAsia"/>
          <w:i/>
          <w:lang w:val="en-US"/>
        </w:rPr>
        <w:t xml:space="preserve">(Pre-installation requirements may include any preparation work and provisions that are necessary for the installation of the </w:t>
      </w:r>
      <w:r w:rsidR="007162EC" w:rsidRPr="00266946">
        <w:rPr>
          <w:rFonts w:eastAsiaTheme="minorEastAsia"/>
          <w:i/>
          <w:lang w:val="en-US"/>
        </w:rPr>
        <w:t>Goods</w:t>
      </w:r>
      <w:r w:rsidRPr="00266946">
        <w:rPr>
          <w:rFonts w:eastAsiaTheme="minorEastAsia"/>
          <w:i/>
          <w:lang w:val="en-US"/>
        </w:rPr>
        <w:t>, such as the requirements of ceiling mount support, power supply requirements, etc.)</w:t>
      </w:r>
    </w:p>
    <w:p w14:paraId="601421ED" w14:textId="54CD2948" w:rsidR="005B5E7C" w:rsidRDefault="005B5E7C" w:rsidP="005B5E7C">
      <w:pPr>
        <w:pBdr>
          <w:bottom w:val="single" w:sz="12" w:space="1" w:color="auto"/>
          <w:between w:val="single" w:sz="12" w:space="1" w:color="auto"/>
        </w:pBdr>
        <w:ind w:left="539"/>
        <w:jc w:val="both"/>
        <w:rPr>
          <w:rFonts w:eastAsiaTheme="minorEastAsia"/>
          <w:i/>
          <w:lang w:val="en-US"/>
        </w:rPr>
      </w:pPr>
    </w:p>
    <w:p w14:paraId="25EECB6E" w14:textId="2141B127" w:rsidR="005B5E7C" w:rsidRDefault="005B5E7C" w:rsidP="005B5E7C">
      <w:pPr>
        <w:pBdr>
          <w:bottom w:val="single" w:sz="12" w:space="1" w:color="auto"/>
          <w:between w:val="single" w:sz="12" w:space="1" w:color="auto"/>
        </w:pBdr>
        <w:ind w:left="539"/>
        <w:jc w:val="both"/>
        <w:rPr>
          <w:rFonts w:eastAsiaTheme="minorEastAsia"/>
          <w:i/>
          <w:lang w:val="en-US"/>
        </w:rPr>
      </w:pPr>
    </w:p>
    <w:p w14:paraId="7035EB99" w14:textId="77777777" w:rsidR="005B5E7C" w:rsidRDefault="005B5E7C" w:rsidP="005B5E7C">
      <w:pPr>
        <w:pBdr>
          <w:bottom w:val="single" w:sz="12" w:space="1" w:color="auto"/>
          <w:between w:val="single" w:sz="12" w:space="1" w:color="auto"/>
        </w:pBdr>
        <w:ind w:left="539"/>
        <w:jc w:val="both"/>
        <w:rPr>
          <w:rFonts w:eastAsiaTheme="minorEastAsia"/>
          <w:i/>
          <w:lang w:val="en-US"/>
        </w:rPr>
      </w:pPr>
    </w:p>
    <w:p w14:paraId="6B251D6D" w14:textId="77777777" w:rsidR="005B5E7C" w:rsidRPr="0029061B" w:rsidRDefault="005B5E7C" w:rsidP="005B5E7C">
      <w:pPr>
        <w:ind w:left="539"/>
        <w:jc w:val="both"/>
        <w:rPr>
          <w:rFonts w:eastAsiaTheme="minorEastAsia"/>
          <w:i/>
          <w:lang w:val="en-US"/>
        </w:rPr>
      </w:pPr>
    </w:p>
    <w:p w14:paraId="53853F88" w14:textId="4EE39C2C" w:rsidR="006F4B07" w:rsidRDefault="006F4B07" w:rsidP="003637CE">
      <w:pPr>
        <w:adjustRightInd w:val="0"/>
        <w:contextualSpacing/>
        <w:rPr>
          <w:lang w:val="en-US"/>
        </w:rPr>
      </w:pPr>
    </w:p>
    <w:p w14:paraId="0CEB2C4A" w14:textId="725DD3FB" w:rsidR="006857E6" w:rsidRDefault="006857E6" w:rsidP="003637CE">
      <w:pPr>
        <w:adjustRightInd w:val="0"/>
        <w:contextualSpacing/>
        <w:rPr>
          <w:lang w:val="en-US"/>
        </w:rPr>
      </w:pPr>
    </w:p>
    <w:p w14:paraId="5DB7B6D8" w14:textId="77777777" w:rsidR="006857E6" w:rsidRPr="0009617C" w:rsidRDefault="006857E6" w:rsidP="006857E6">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Pr>
          <w:rFonts w:eastAsia="Times New Roman"/>
          <w:b/>
          <w:bCs/>
          <w:u w:val="thick" w:color="000000"/>
          <w:lang w:val="en-US"/>
        </w:rPr>
        <w:t>8</w:t>
      </w:r>
      <w:r w:rsidRPr="0009617C">
        <w:rPr>
          <w:rFonts w:eastAsia="Times New Roman"/>
          <w:b/>
          <w:bCs/>
          <w:u w:val="thick" w:color="000000"/>
          <w:lang w:val="en-US"/>
        </w:rPr>
        <w:t xml:space="preserve"> – Questionnaire </w:t>
      </w:r>
    </w:p>
    <w:p w14:paraId="6BEE5A20" w14:textId="77777777" w:rsidR="006857E6" w:rsidRPr="0009617C" w:rsidRDefault="006857E6" w:rsidP="006857E6">
      <w:pPr>
        <w:adjustRightInd w:val="0"/>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463"/>
      </w:tblGrid>
      <w:tr w:rsidR="006857E6" w:rsidRPr="0009617C" w14:paraId="24967D5B" w14:textId="77777777" w:rsidTr="00D22DBB">
        <w:tc>
          <w:tcPr>
            <w:tcW w:w="4557" w:type="dxa"/>
            <w:shd w:val="clear" w:color="auto" w:fill="auto"/>
          </w:tcPr>
          <w:p w14:paraId="32047FC7" w14:textId="77777777" w:rsidR="006857E6" w:rsidRPr="0009617C" w:rsidRDefault="006857E6" w:rsidP="00B83163">
            <w:pPr>
              <w:suppressAutoHyphens/>
              <w:adjustRightInd w:val="0"/>
              <w:contextualSpacing/>
              <w:jc w:val="center"/>
              <w:rPr>
                <w:b/>
                <w:bCs/>
                <w:lang w:val="en-US"/>
              </w:rPr>
            </w:pPr>
            <w:r w:rsidRPr="0009617C">
              <w:rPr>
                <w:b/>
                <w:bCs/>
                <w:lang w:val="en-US"/>
              </w:rPr>
              <w:t>Information Required</w:t>
            </w:r>
          </w:p>
        </w:tc>
        <w:tc>
          <w:tcPr>
            <w:tcW w:w="4463" w:type="dxa"/>
            <w:shd w:val="clear" w:color="auto" w:fill="auto"/>
          </w:tcPr>
          <w:p w14:paraId="71A6BC66" w14:textId="77777777" w:rsidR="006857E6" w:rsidRPr="0009617C" w:rsidRDefault="006857E6" w:rsidP="00B83163">
            <w:pPr>
              <w:suppressAutoHyphens/>
              <w:adjustRightInd w:val="0"/>
              <w:contextualSpacing/>
              <w:jc w:val="center"/>
              <w:rPr>
                <w:b/>
                <w:bCs/>
                <w:lang w:val="en-US"/>
              </w:rPr>
            </w:pPr>
            <w:r w:rsidRPr="0009617C">
              <w:rPr>
                <w:b/>
                <w:bCs/>
                <w:lang w:val="en-US"/>
              </w:rPr>
              <w:t xml:space="preserve">Complete </w:t>
            </w:r>
            <w:r>
              <w:rPr>
                <w:b/>
                <w:bCs/>
                <w:lang w:val="en-US"/>
              </w:rPr>
              <w:t>by the supplier</w:t>
            </w:r>
          </w:p>
        </w:tc>
      </w:tr>
      <w:tr w:rsidR="006857E6" w:rsidRPr="0009617C" w14:paraId="3307C535" w14:textId="77777777" w:rsidTr="00D22DBB">
        <w:trPr>
          <w:trHeight w:val="333"/>
        </w:trPr>
        <w:tc>
          <w:tcPr>
            <w:tcW w:w="4557" w:type="dxa"/>
            <w:shd w:val="clear" w:color="auto" w:fill="auto"/>
          </w:tcPr>
          <w:p w14:paraId="3C53DFE7" w14:textId="77777777" w:rsidR="006857E6" w:rsidRPr="0009617C" w:rsidRDefault="006857E6" w:rsidP="006857E6">
            <w:pPr>
              <w:numPr>
                <w:ilvl w:val="0"/>
                <w:numId w:val="138"/>
              </w:numPr>
              <w:suppressAutoHyphens/>
              <w:adjustRightInd w:val="0"/>
              <w:contextualSpacing/>
              <w:rPr>
                <w:lang w:val="en-US"/>
              </w:rPr>
            </w:pPr>
            <w:r w:rsidRPr="0009617C">
              <w:rPr>
                <w:lang w:val="en-US"/>
              </w:rPr>
              <w:t>What is the payment schedule?</w:t>
            </w:r>
          </w:p>
        </w:tc>
        <w:tc>
          <w:tcPr>
            <w:tcW w:w="4463" w:type="dxa"/>
            <w:shd w:val="clear" w:color="auto" w:fill="auto"/>
          </w:tcPr>
          <w:p w14:paraId="78C18492" w14:textId="77777777" w:rsidR="006857E6" w:rsidRPr="0009617C" w:rsidRDefault="006857E6" w:rsidP="00B83163">
            <w:pPr>
              <w:suppressAutoHyphens/>
              <w:adjustRightInd w:val="0"/>
              <w:contextualSpacing/>
              <w:rPr>
                <w:lang w:val="en-US"/>
              </w:rPr>
            </w:pPr>
          </w:p>
        </w:tc>
      </w:tr>
      <w:tr w:rsidR="006857E6" w:rsidRPr="0009617C" w14:paraId="1B1CDD28" w14:textId="77777777" w:rsidTr="00D22DBB">
        <w:trPr>
          <w:trHeight w:val="1044"/>
        </w:trPr>
        <w:tc>
          <w:tcPr>
            <w:tcW w:w="4557" w:type="dxa"/>
            <w:shd w:val="clear" w:color="auto" w:fill="auto"/>
          </w:tcPr>
          <w:p w14:paraId="001D9F8F" w14:textId="77777777" w:rsidR="006857E6" w:rsidRPr="0009617C" w:rsidRDefault="006857E6" w:rsidP="006857E6">
            <w:pPr>
              <w:numPr>
                <w:ilvl w:val="0"/>
                <w:numId w:val="138"/>
              </w:numPr>
              <w:suppressAutoHyphens/>
              <w:adjustRightInd w:val="0"/>
              <w:contextualSpacing/>
              <w:rPr>
                <w:lang w:val="en-US"/>
              </w:rPr>
            </w:pPr>
            <w:r w:rsidRPr="0009617C">
              <w:rPr>
                <w:lang w:val="en-US"/>
              </w:rPr>
              <w:t>Please state if any equipment does not have local after-sale service, if yes, please state how long would delivery take for replacement parts.</w:t>
            </w:r>
          </w:p>
        </w:tc>
        <w:tc>
          <w:tcPr>
            <w:tcW w:w="4463" w:type="dxa"/>
            <w:shd w:val="clear" w:color="auto" w:fill="auto"/>
          </w:tcPr>
          <w:p w14:paraId="0B7ED0CC" w14:textId="77777777" w:rsidR="006857E6" w:rsidRPr="0009617C" w:rsidRDefault="006857E6" w:rsidP="00B83163">
            <w:pPr>
              <w:suppressAutoHyphens/>
              <w:adjustRightInd w:val="0"/>
              <w:contextualSpacing/>
              <w:rPr>
                <w:lang w:val="en-US"/>
              </w:rPr>
            </w:pPr>
          </w:p>
        </w:tc>
      </w:tr>
      <w:tr w:rsidR="006857E6" w:rsidRPr="0009617C" w14:paraId="6B5F35CD" w14:textId="77777777" w:rsidTr="00D22DBB">
        <w:trPr>
          <w:trHeight w:val="552"/>
        </w:trPr>
        <w:tc>
          <w:tcPr>
            <w:tcW w:w="4557" w:type="dxa"/>
            <w:shd w:val="clear" w:color="auto" w:fill="auto"/>
          </w:tcPr>
          <w:p w14:paraId="3D5D0E7B" w14:textId="0532665D" w:rsidR="006857E6" w:rsidRPr="004F16DB" w:rsidRDefault="006857E6" w:rsidP="006857E6">
            <w:pPr>
              <w:numPr>
                <w:ilvl w:val="0"/>
                <w:numId w:val="138"/>
              </w:numPr>
              <w:suppressAutoHyphens/>
              <w:adjustRightInd w:val="0"/>
              <w:contextualSpacing/>
              <w:rPr>
                <w:lang w:val="en-US"/>
              </w:rPr>
            </w:pPr>
            <w:r w:rsidRPr="0009617C">
              <w:rPr>
                <w:lang w:val="en-US"/>
              </w:rPr>
              <w:lastRenderedPageBreak/>
              <w:t xml:space="preserve">Please provide job reference(s) for </w:t>
            </w:r>
            <w:r>
              <w:rPr>
                <w:rFonts w:hint="eastAsia"/>
                <w:lang w:val="en-US"/>
              </w:rPr>
              <w:t xml:space="preserve">the </w:t>
            </w:r>
            <w:r>
              <w:rPr>
                <w:lang w:val="en-US"/>
              </w:rPr>
              <w:t>Goods.</w:t>
            </w:r>
          </w:p>
        </w:tc>
        <w:tc>
          <w:tcPr>
            <w:tcW w:w="4463" w:type="dxa"/>
            <w:shd w:val="clear" w:color="auto" w:fill="auto"/>
          </w:tcPr>
          <w:p w14:paraId="36014FCD" w14:textId="77777777" w:rsidR="006857E6" w:rsidRPr="0009617C" w:rsidRDefault="006857E6" w:rsidP="00B83163">
            <w:pPr>
              <w:suppressAutoHyphens/>
              <w:adjustRightInd w:val="0"/>
              <w:contextualSpacing/>
              <w:rPr>
                <w:lang w:val="en-US"/>
              </w:rPr>
            </w:pPr>
          </w:p>
        </w:tc>
      </w:tr>
    </w:tbl>
    <w:p w14:paraId="149A3B2C" w14:textId="77777777" w:rsidR="006857E6" w:rsidRPr="006857E6" w:rsidRDefault="006857E6" w:rsidP="003637CE">
      <w:pPr>
        <w:adjustRightInd w:val="0"/>
        <w:contextualSpacing/>
      </w:pPr>
    </w:p>
    <w:p w14:paraId="044EBB4A" w14:textId="77777777" w:rsidR="000A3D30" w:rsidRPr="00D22DBB" w:rsidRDefault="000A3D30" w:rsidP="00D46676">
      <w:pPr>
        <w:spacing w:after="160" w:line="259" w:lineRule="auto"/>
        <w:jc w:val="center"/>
        <w:rPr>
          <w:b/>
          <w:bCs/>
          <w:u w:val="single"/>
        </w:rPr>
      </w:pPr>
    </w:p>
    <w:p w14:paraId="595CA4F0" w14:textId="39AB865F" w:rsidR="00D46676" w:rsidRDefault="003637CE" w:rsidP="00D46676">
      <w:pPr>
        <w:spacing w:after="160" w:line="259" w:lineRule="auto"/>
        <w:jc w:val="center"/>
        <w:rPr>
          <w:b/>
          <w:bCs/>
          <w:u w:val="single"/>
          <w:lang w:val="en-US"/>
        </w:rPr>
      </w:pPr>
      <w:r w:rsidRPr="0029061B">
        <w:rPr>
          <w:b/>
          <w:bCs/>
          <w:u w:val="single"/>
          <w:lang w:val="en-US"/>
        </w:rPr>
        <w:t>END</w:t>
      </w:r>
    </w:p>
    <w:p w14:paraId="0088CCEB" w14:textId="77777777" w:rsidR="00D46676" w:rsidRPr="00D46676" w:rsidRDefault="00D46676" w:rsidP="00D46676">
      <w:pPr>
        <w:spacing w:after="160" w:line="259" w:lineRule="auto"/>
        <w:jc w:val="right"/>
        <w:rPr>
          <w:b/>
        </w:rPr>
      </w:pPr>
    </w:p>
    <w:sectPr w:rsidR="00D46676" w:rsidRPr="00D46676" w:rsidSect="00C01CF9">
      <w:headerReference w:type="default" r:id="rId12"/>
      <w:pgSz w:w="11910" w:h="16840" w:code="9"/>
      <w:pgMar w:top="1440" w:right="1440" w:bottom="1080" w:left="1440" w:header="562" w:footer="28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2F52D3" w16cex:dateUtc="2024-02-02T03:29:00Z"/>
  <w16cex:commentExtensible w16cex:durableId="29495C4D" w16cex:dateUtc="2024-02-02T03:32:00Z"/>
  <w16cex:commentExtensible w16cex:durableId="56A8FEA0" w16cex:dateUtc="2024-02-02T03:34:00Z"/>
  <w16cex:commentExtensible w16cex:durableId="6325B7B7" w16cex:dateUtc="2024-02-06T06:07:00Z"/>
  <w16cex:commentExtensible w16cex:durableId="25D0BAA2" w16cex:dateUtc="2024-02-02T03:55:00Z"/>
  <w16cex:commentExtensible w16cex:durableId="3B37A999" w16cex:dateUtc="2024-02-02T03:56:00Z"/>
  <w16cex:commentExtensible w16cex:durableId="4C6CD929" w16cex:dateUtc="2024-02-06T06:08:00Z"/>
  <w16cex:commentExtensible w16cex:durableId="1D41FD40" w16cex:dateUtc="2024-02-02T05:02:00Z"/>
  <w16cex:commentExtensible w16cex:durableId="1ABA568D" w16cex:dateUtc="2024-02-02T05:02:00Z"/>
  <w16cex:commentExtensible w16cex:durableId="7E9B0477" w16cex:dateUtc="2024-02-02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07194" w16cid:durableId="49FA9940"/>
  <w16cid:commentId w16cid:paraId="06478277" w16cid:durableId="202F52D3"/>
  <w16cid:commentId w16cid:paraId="1F8A21FB" w16cid:durableId="513D31AB"/>
  <w16cid:commentId w16cid:paraId="411C9EFD" w16cid:durableId="29495C4D"/>
  <w16cid:commentId w16cid:paraId="0819C93D" w16cid:durableId="37031FC8"/>
  <w16cid:commentId w16cid:paraId="03FBD4B4" w16cid:durableId="56A8FEA0"/>
  <w16cid:commentId w16cid:paraId="2730B839" w16cid:durableId="59787B32"/>
  <w16cid:commentId w16cid:paraId="6358E560" w16cid:durableId="6325B7B7"/>
  <w16cid:commentId w16cid:paraId="21949A06" w16cid:durableId="346E559D"/>
  <w16cid:commentId w16cid:paraId="23E035AE" w16cid:durableId="25D0BAA2"/>
  <w16cid:commentId w16cid:paraId="53A528FC" w16cid:durableId="7E3A0E35"/>
  <w16cid:commentId w16cid:paraId="5CF99C05" w16cid:durableId="3B37A999"/>
  <w16cid:commentId w16cid:paraId="0C1BA9DC" w16cid:durableId="06157E3D"/>
  <w16cid:commentId w16cid:paraId="1CDF4169" w16cid:durableId="4C6CD929"/>
  <w16cid:commentId w16cid:paraId="6159B93C" w16cid:durableId="65006896"/>
  <w16cid:commentId w16cid:paraId="6E838F9D" w16cid:durableId="1D41FD40"/>
  <w16cid:commentId w16cid:paraId="6CE7EC5A" w16cid:durableId="3D449D76"/>
  <w16cid:commentId w16cid:paraId="0CC56D60" w16cid:durableId="1ABA568D"/>
  <w16cid:commentId w16cid:paraId="000D6CFD" w16cid:durableId="3AE59440"/>
  <w16cid:commentId w16cid:paraId="707C62AC" w16cid:durableId="7E9B04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4093" w14:textId="77777777" w:rsidR="0049445B" w:rsidRDefault="0049445B" w:rsidP="00F351DB">
      <w:r>
        <w:separator/>
      </w:r>
    </w:p>
  </w:endnote>
  <w:endnote w:type="continuationSeparator" w:id="0">
    <w:p w14:paraId="20AE64B9" w14:textId="77777777" w:rsidR="0049445B" w:rsidRDefault="0049445B"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AMFO+TimesNewRoman,Bold">
    <w:altName w:val="新細明體"/>
    <w:charset w:val="88"/>
    <w:family w:val="roman"/>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新細明體"/>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Arial Unicode MS"/>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161B" w14:textId="77777777" w:rsidR="0049445B" w:rsidRDefault="0049445B" w:rsidP="00F351DB">
      <w:r>
        <w:separator/>
      </w:r>
    </w:p>
  </w:footnote>
  <w:footnote w:type="continuationSeparator" w:id="0">
    <w:p w14:paraId="13DDE478" w14:textId="77777777" w:rsidR="0049445B" w:rsidRDefault="0049445B"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21B50DB5" w:rsidR="00D22DBB" w:rsidRDefault="00D22DBB"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Pr="00332B11">
      <w:rPr>
        <w:lang w:eastAsia="zh-HK"/>
      </w:rPr>
      <w:t>HHB/H/24/17/3/4/7</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EE13BB">
      <w:rPr>
        <w:rStyle w:val="ac"/>
        <w:noProof/>
      </w:rPr>
      <w:t>7</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EE13BB">
      <w:rPr>
        <w:rStyle w:val="ac"/>
        <w:noProof/>
      </w:rPr>
      <w:t>19</w:t>
    </w:r>
    <w:r>
      <w:rPr>
        <w:rStyle w:val="ac"/>
      </w:rPr>
      <w:fldChar w:fldCharType="end"/>
    </w:r>
  </w:p>
  <w:p w14:paraId="22E03E7E" w14:textId="77777777" w:rsidR="00D22DBB" w:rsidRDefault="00D22DBB"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187C8F"/>
    <w:multiLevelType w:val="hybridMultilevel"/>
    <w:tmpl w:val="0018152E"/>
    <w:lvl w:ilvl="0" w:tplc="7500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36310ED"/>
    <w:multiLevelType w:val="multilevel"/>
    <w:tmpl w:val="0EA07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3C00073"/>
    <w:multiLevelType w:val="hybridMultilevel"/>
    <w:tmpl w:val="BFD87BE8"/>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5BD5A2F"/>
    <w:multiLevelType w:val="multilevel"/>
    <w:tmpl w:val="2FCADC9E"/>
    <w:lvl w:ilvl="0">
      <w:start w:val="1"/>
      <w:numFmt w:val="decimal"/>
      <w:lvlText w:val="%1"/>
      <w:lvlJc w:val="left"/>
      <w:pPr>
        <w:ind w:left="480" w:hanging="480"/>
      </w:pPr>
      <w:rPr>
        <w:rFonts w:hint="default"/>
      </w:rPr>
    </w:lvl>
    <w:lvl w:ilvl="1">
      <w:start w:val="3"/>
      <w:numFmt w:val="decimal"/>
      <w:lvlText w:val="%1.%2"/>
      <w:lvlJc w:val="left"/>
      <w:pPr>
        <w:ind w:left="753" w:hanging="480"/>
      </w:pPr>
      <w:rPr>
        <w:rFonts w:hint="default"/>
        <w:b w:val="0"/>
      </w:rPr>
    </w:lvl>
    <w:lvl w:ilvl="2">
      <w:start w:val="1"/>
      <w:numFmt w:val="decimal"/>
      <w:lvlText w:val="%1.%2.%3"/>
      <w:lvlJc w:val="left"/>
      <w:pPr>
        <w:ind w:left="3698" w:hanging="720"/>
      </w:pPr>
      <w:rPr>
        <w:rFonts w:hint="default"/>
        <w:color w:val="auto"/>
        <w:vertAlign w:val="baseline"/>
      </w:rPr>
    </w:lvl>
    <w:lvl w:ilvl="3">
      <w:start w:val="1"/>
      <w:numFmt w:val="decimal"/>
      <w:lvlText w:val="%1.%2.%3.%4"/>
      <w:lvlJc w:val="left"/>
      <w:pPr>
        <w:ind w:left="1539" w:hanging="720"/>
      </w:pPr>
      <w:rPr>
        <w:rFonts w:hint="default"/>
        <w:b w:val="0"/>
        <w:color w:val="auto"/>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3"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98D1961"/>
    <w:multiLevelType w:val="hybridMultilevel"/>
    <w:tmpl w:val="8EB437A4"/>
    <w:lvl w:ilvl="0" w:tplc="1854A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BA7D7F"/>
    <w:multiLevelType w:val="hybridMultilevel"/>
    <w:tmpl w:val="A1C8FBA4"/>
    <w:lvl w:ilvl="0" w:tplc="2D824830">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5"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003F64"/>
    <w:multiLevelType w:val="hybridMultilevel"/>
    <w:tmpl w:val="EDE8667E"/>
    <w:lvl w:ilvl="0" w:tplc="8D5A43CE">
      <w:start w:val="1"/>
      <w:numFmt w:val="lowerLetter"/>
      <w:lvlText w:val="(%1)"/>
      <w:lvlJc w:val="left"/>
      <w:pPr>
        <w:ind w:left="720" w:hanging="360"/>
      </w:pPr>
      <w:rPr>
        <w:rFonts w:hint="default"/>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2834"/>
    <w:multiLevelType w:val="hybridMultilevel"/>
    <w:tmpl w:val="C1E2832E"/>
    <w:lvl w:ilvl="0" w:tplc="FFFFFFFF">
      <w:start w:val="2"/>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16102599"/>
    <w:multiLevelType w:val="hybridMultilevel"/>
    <w:tmpl w:val="1B96A4E4"/>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3"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AAF6E13"/>
    <w:multiLevelType w:val="hybridMultilevel"/>
    <w:tmpl w:val="67C20686"/>
    <w:lvl w:ilvl="0" w:tplc="8C5A0228">
      <w:start w:val="2"/>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AF26DE9"/>
    <w:multiLevelType w:val="hybridMultilevel"/>
    <w:tmpl w:val="F7F2BAEA"/>
    <w:lvl w:ilvl="0" w:tplc="3DD815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47"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EBA03E5"/>
    <w:multiLevelType w:val="hybridMultilevel"/>
    <w:tmpl w:val="318AF6C6"/>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5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6"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1"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62"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3" w15:restartNumberingAfterBreak="0">
    <w:nsid w:val="23DB426D"/>
    <w:multiLevelType w:val="hybridMultilevel"/>
    <w:tmpl w:val="F5E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683B34"/>
    <w:multiLevelType w:val="multilevel"/>
    <w:tmpl w:val="308CEFC0"/>
    <w:lvl w:ilvl="0">
      <w:start w:val="4"/>
      <w:numFmt w:val="decimal"/>
      <w:lvlText w:val="%1."/>
      <w:lvlJc w:val="left"/>
      <w:pPr>
        <w:ind w:left="480" w:hanging="480"/>
      </w:pPr>
      <w:rPr>
        <w:rFonts w:ascii="Times New Roman" w:eastAsia="細明體" w:hAnsi="Times New Roman" w:cs="Times New Roman" w:hint="eastAsia"/>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6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83115BE"/>
    <w:multiLevelType w:val="multilevel"/>
    <w:tmpl w:val="484041E2"/>
    <w:lvl w:ilvl="0">
      <w:start w:val="12"/>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135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71"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9352088"/>
    <w:multiLevelType w:val="multilevel"/>
    <w:tmpl w:val="A55674C4"/>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4"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9E0407E"/>
    <w:multiLevelType w:val="hybridMultilevel"/>
    <w:tmpl w:val="ADF29980"/>
    <w:lvl w:ilvl="0" w:tplc="A7365F80">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2C5B4B58"/>
    <w:multiLevelType w:val="hybridMultilevel"/>
    <w:tmpl w:val="EC8E99A0"/>
    <w:lvl w:ilvl="0" w:tplc="0BB445E8">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0"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E4965E9"/>
    <w:multiLevelType w:val="hybridMultilevel"/>
    <w:tmpl w:val="EFAA08F2"/>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83" w15:restartNumberingAfterBreak="0">
    <w:nsid w:val="2EA6475D"/>
    <w:multiLevelType w:val="hybridMultilevel"/>
    <w:tmpl w:val="F5D6B84E"/>
    <w:lvl w:ilvl="0" w:tplc="E224F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5" w15:restartNumberingAfterBreak="0">
    <w:nsid w:val="301E3E6D"/>
    <w:multiLevelType w:val="hybridMultilevel"/>
    <w:tmpl w:val="1EC8264A"/>
    <w:lvl w:ilvl="0" w:tplc="4BDA50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8A6B0D"/>
    <w:multiLevelType w:val="hybridMultilevel"/>
    <w:tmpl w:val="4D088532"/>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90"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1"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3"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97"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98" w15:restartNumberingAfterBreak="0">
    <w:nsid w:val="394A00A5"/>
    <w:multiLevelType w:val="hybridMultilevel"/>
    <w:tmpl w:val="C5DE8736"/>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9"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102"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3"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A407A71"/>
    <w:multiLevelType w:val="hybridMultilevel"/>
    <w:tmpl w:val="453A1680"/>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1"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E713469"/>
    <w:multiLevelType w:val="hybridMultilevel"/>
    <w:tmpl w:val="28B62E9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3"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5" w15:restartNumberingAfterBreak="0">
    <w:nsid w:val="416874FB"/>
    <w:multiLevelType w:val="hybridMultilevel"/>
    <w:tmpl w:val="50B45E34"/>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16"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8"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21"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2"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3" w15:restartNumberingAfterBreak="0">
    <w:nsid w:val="484E10B4"/>
    <w:multiLevelType w:val="hybridMultilevel"/>
    <w:tmpl w:val="F9908FCC"/>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4"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6" w15:restartNumberingAfterBreak="0">
    <w:nsid w:val="49FD434D"/>
    <w:multiLevelType w:val="hybridMultilevel"/>
    <w:tmpl w:val="2D9AFB18"/>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7"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8"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0"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2" w15:restartNumberingAfterBreak="0">
    <w:nsid w:val="4C855661"/>
    <w:multiLevelType w:val="hybridMultilevel"/>
    <w:tmpl w:val="35A41E16"/>
    <w:lvl w:ilvl="0" w:tplc="7348F656">
      <w:start w:val="1"/>
      <w:numFmt w:val="lowerLetter"/>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5"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E1369E2"/>
    <w:multiLevelType w:val="hybridMultilevel"/>
    <w:tmpl w:val="8390AC24"/>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7"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9" w15:restartNumberingAfterBreak="0">
    <w:nsid w:val="4F715DB3"/>
    <w:multiLevelType w:val="hybridMultilevel"/>
    <w:tmpl w:val="C89EED24"/>
    <w:lvl w:ilvl="0" w:tplc="3DD815EA">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3" w15:restartNumberingAfterBreak="0">
    <w:nsid w:val="52670791"/>
    <w:multiLevelType w:val="hybridMultilevel"/>
    <w:tmpl w:val="0818EDFA"/>
    <w:lvl w:ilvl="0" w:tplc="26DAD47A">
      <w:start w:val="1"/>
      <w:numFmt w:val="lowerLetter"/>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44"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4145C59"/>
    <w:multiLevelType w:val="hybridMultilevel"/>
    <w:tmpl w:val="F348BD12"/>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5D16A5C"/>
    <w:multiLevelType w:val="hybridMultilevel"/>
    <w:tmpl w:val="13FC0B70"/>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9" w15:restartNumberingAfterBreak="0">
    <w:nsid w:val="56EC7031"/>
    <w:multiLevelType w:val="hybridMultilevel"/>
    <w:tmpl w:val="9DDC8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2"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4"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5"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56" w15:restartNumberingAfterBreak="0">
    <w:nsid w:val="5A6F2D31"/>
    <w:multiLevelType w:val="hybridMultilevel"/>
    <w:tmpl w:val="6FCA33BC"/>
    <w:lvl w:ilvl="0" w:tplc="2D824830">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BF62D42"/>
    <w:multiLevelType w:val="hybridMultilevel"/>
    <w:tmpl w:val="7630A9FA"/>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0"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2"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4"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65"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6"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611C2820"/>
    <w:multiLevelType w:val="multilevel"/>
    <w:tmpl w:val="134E1220"/>
    <w:lvl w:ilvl="0">
      <w:start w:val="1"/>
      <w:numFmt w:val="decimal"/>
      <w:lvlText w:val="%1"/>
      <w:lvlJc w:val="left"/>
      <w:pPr>
        <w:ind w:left="480" w:hanging="480"/>
      </w:pPr>
      <w:rPr>
        <w:rFonts w:hint="default"/>
      </w:rPr>
    </w:lvl>
    <w:lvl w:ilvl="1">
      <w:start w:val="2"/>
      <w:numFmt w:val="decimal"/>
      <w:lvlText w:val="%1.%2"/>
      <w:lvlJc w:val="left"/>
      <w:pPr>
        <w:ind w:left="753" w:hanging="480"/>
      </w:pPr>
      <w:rPr>
        <w:rFonts w:hint="default"/>
        <w:b w:val="0"/>
        <w:u w:val="none"/>
      </w:rPr>
    </w:lvl>
    <w:lvl w:ilvl="2">
      <w:start w:val="7"/>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168"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2C20799"/>
    <w:multiLevelType w:val="hybridMultilevel"/>
    <w:tmpl w:val="39DAB67A"/>
    <w:lvl w:ilvl="0" w:tplc="499C5EEA">
      <w:start w:val="1"/>
      <w:numFmt w:val="lowerLetter"/>
      <w:lvlText w:val="(%1)"/>
      <w:lvlJc w:val="left"/>
      <w:pPr>
        <w:ind w:left="697"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5"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6"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7"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78"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97B6627"/>
    <w:multiLevelType w:val="hybridMultilevel"/>
    <w:tmpl w:val="8410E65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3"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6BA7474C"/>
    <w:multiLevelType w:val="hybridMultilevel"/>
    <w:tmpl w:val="6F463ECA"/>
    <w:lvl w:ilvl="0" w:tplc="232EEBB4">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85"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6D5063AC"/>
    <w:multiLevelType w:val="hybridMultilevel"/>
    <w:tmpl w:val="6AFCE5F8"/>
    <w:lvl w:ilvl="0" w:tplc="E8DA86D8">
      <w:start w:val="1"/>
      <w:numFmt w:val="lowerLetter"/>
      <w:lvlText w:val="(%1)"/>
      <w:lvlJc w:val="left"/>
      <w:pPr>
        <w:ind w:left="697" w:hanging="5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0"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71052C4E"/>
    <w:multiLevelType w:val="hybridMultilevel"/>
    <w:tmpl w:val="B7B29B30"/>
    <w:lvl w:ilvl="0" w:tplc="B3985E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2" w15:restartNumberingAfterBreak="0">
    <w:nsid w:val="722C57A3"/>
    <w:multiLevelType w:val="hybridMultilevel"/>
    <w:tmpl w:val="7B76DF18"/>
    <w:lvl w:ilvl="0" w:tplc="561611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3"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5" w15:restartNumberingAfterBreak="0">
    <w:nsid w:val="746F0BA6"/>
    <w:multiLevelType w:val="hybridMultilevel"/>
    <w:tmpl w:val="16065EB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6"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8"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8802AFB"/>
    <w:multiLevelType w:val="hybridMultilevel"/>
    <w:tmpl w:val="B6544258"/>
    <w:lvl w:ilvl="0" w:tplc="9452B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3"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4"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5"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C04672E"/>
    <w:multiLevelType w:val="hybridMultilevel"/>
    <w:tmpl w:val="D5D4B3B2"/>
    <w:lvl w:ilvl="0" w:tplc="93000C9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7"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9"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0"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DD517F0"/>
    <w:multiLevelType w:val="hybridMultilevel"/>
    <w:tmpl w:val="3378D234"/>
    <w:lvl w:ilvl="0" w:tplc="647A0DA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F03093"/>
    <w:multiLevelType w:val="hybridMultilevel"/>
    <w:tmpl w:val="2686520E"/>
    <w:lvl w:ilvl="0" w:tplc="C5A28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F361347"/>
    <w:multiLevelType w:val="hybridMultilevel"/>
    <w:tmpl w:val="0DD8715C"/>
    <w:lvl w:ilvl="0" w:tplc="E224FB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num w:numId="1">
    <w:abstractNumId w:val="57"/>
  </w:num>
  <w:num w:numId="2">
    <w:abstractNumId w:val="48"/>
  </w:num>
  <w:num w:numId="3">
    <w:abstractNumId w:val="161"/>
  </w:num>
  <w:num w:numId="4">
    <w:abstractNumId w:val="122"/>
  </w:num>
  <w:num w:numId="5">
    <w:abstractNumId w:val="129"/>
  </w:num>
  <w:num w:numId="6">
    <w:abstractNumId w:val="169"/>
  </w:num>
  <w:num w:numId="7">
    <w:abstractNumId w:val="7"/>
  </w:num>
  <w:num w:numId="8">
    <w:abstractNumId w:val="208"/>
  </w:num>
  <w:num w:numId="9">
    <w:abstractNumId w:val="163"/>
  </w:num>
  <w:num w:numId="10">
    <w:abstractNumId w:val="96"/>
  </w:num>
  <w:num w:numId="11">
    <w:abstractNumId w:val="155"/>
  </w:num>
  <w:num w:numId="12">
    <w:abstractNumId w:val="101"/>
  </w:num>
  <w:num w:numId="13">
    <w:abstractNumId w:val="59"/>
  </w:num>
  <w:num w:numId="14">
    <w:abstractNumId w:val="90"/>
  </w:num>
  <w:num w:numId="15">
    <w:abstractNumId w:val="113"/>
  </w:num>
  <w:num w:numId="16">
    <w:abstractNumId w:val="104"/>
  </w:num>
  <w:num w:numId="17">
    <w:abstractNumId w:val="52"/>
  </w:num>
  <w:num w:numId="18">
    <w:abstractNumId w:val="158"/>
  </w:num>
  <w:num w:numId="19">
    <w:abstractNumId w:val="36"/>
  </w:num>
  <w:num w:numId="20">
    <w:abstractNumId w:val="144"/>
  </w:num>
  <w:num w:numId="21">
    <w:abstractNumId w:val="35"/>
  </w:num>
  <w:num w:numId="22">
    <w:abstractNumId w:val="207"/>
  </w:num>
  <w:num w:numId="23">
    <w:abstractNumId w:val="116"/>
  </w:num>
  <w:num w:numId="24">
    <w:abstractNumId w:val="62"/>
  </w:num>
  <w:num w:numId="25">
    <w:abstractNumId w:val="212"/>
  </w:num>
  <w:num w:numId="26">
    <w:abstractNumId w:val="0"/>
  </w:num>
  <w:num w:numId="27">
    <w:abstractNumId w:val="89"/>
  </w:num>
  <w:num w:numId="28">
    <w:abstractNumId w:val="127"/>
  </w:num>
  <w:num w:numId="29">
    <w:abstractNumId w:val="174"/>
  </w:num>
  <w:num w:numId="30">
    <w:abstractNumId w:val="165"/>
  </w:num>
  <w:num w:numId="31">
    <w:abstractNumId w:val="51"/>
  </w:num>
  <w:num w:numId="32">
    <w:abstractNumId w:val="84"/>
  </w:num>
  <w:num w:numId="33">
    <w:abstractNumId w:val="131"/>
  </w:num>
  <w:num w:numId="34">
    <w:abstractNumId w:val="110"/>
  </w:num>
  <w:num w:numId="35">
    <w:abstractNumId w:val="176"/>
  </w:num>
  <w:num w:numId="36">
    <w:abstractNumId w:val="114"/>
  </w:num>
  <w:num w:numId="37">
    <w:abstractNumId w:val="204"/>
  </w:num>
  <w:num w:numId="38">
    <w:abstractNumId w:val="55"/>
  </w:num>
  <w:num w:numId="39">
    <w:abstractNumId w:val="125"/>
  </w:num>
  <w:num w:numId="40">
    <w:abstractNumId w:val="153"/>
  </w:num>
  <w:num w:numId="41">
    <w:abstractNumId w:val="118"/>
  </w:num>
  <w:num w:numId="42">
    <w:abstractNumId w:val="121"/>
  </w:num>
  <w:num w:numId="43">
    <w:abstractNumId w:val="154"/>
  </w:num>
  <w:num w:numId="44">
    <w:abstractNumId w:val="24"/>
  </w:num>
  <w:num w:numId="45">
    <w:abstractNumId w:val="117"/>
  </w:num>
  <w:num w:numId="46">
    <w:abstractNumId w:val="202"/>
  </w:num>
  <w:num w:numId="47">
    <w:abstractNumId w:val="58"/>
  </w:num>
  <w:num w:numId="48">
    <w:abstractNumId w:val="25"/>
  </w:num>
  <w:num w:numId="49">
    <w:abstractNumId w:val="175"/>
  </w:num>
  <w:num w:numId="50">
    <w:abstractNumId w:val="138"/>
  </w:num>
  <w:num w:numId="51">
    <w:abstractNumId w:val="76"/>
  </w:num>
  <w:num w:numId="52">
    <w:abstractNumId w:val="44"/>
  </w:num>
  <w:num w:numId="53">
    <w:abstractNumId w:val="151"/>
  </w:num>
  <w:num w:numId="54">
    <w:abstractNumId w:val="197"/>
  </w:num>
  <w:num w:numId="55">
    <w:abstractNumId w:val="100"/>
  </w:num>
  <w:num w:numId="56">
    <w:abstractNumId w:val="92"/>
  </w:num>
  <w:num w:numId="57">
    <w:abstractNumId w:val="209"/>
  </w:num>
  <w:num w:numId="58">
    <w:abstractNumId w:val="73"/>
  </w:num>
  <w:num w:numId="59">
    <w:abstractNumId w:val="68"/>
  </w:num>
  <w:num w:numId="60">
    <w:abstractNumId w:val="164"/>
  </w:num>
  <w:num w:numId="61">
    <w:abstractNumId w:val="97"/>
  </w:num>
  <w:num w:numId="62">
    <w:abstractNumId w:val="183"/>
  </w:num>
  <w:num w:numId="63">
    <w:abstractNumId w:val="93"/>
  </w:num>
  <w:num w:numId="64">
    <w:abstractNumId w:val="61"/>
  </w:num>
  <w:num w:numId="65">
    <w:abstractNumId w:val="203"/>
  </w:num>
  <w:num w:numId="66">
    <w:abstractNumId w:val="83"/>
  </w:num>
  <w:num w:numId="67">
    <w:abstractNumId w:val="71"/>
  </w:num>
  <w:num w:numId="68">
    <w:abstractNumId w:val="135"/>
  </w:num>
  <w:num w:numId="69">
    <w:abstractNumId w:val="40"/>
  </w:num>
  <w:num w:numId="70">
    <w:abstractNumId w:val="210"/>
  </w:num>
  <w:num w:numId="71">
    <w:abstractNumId w:val="38"/>
  </w:num>
  <w:num w:numId="72">
    <w:abstractNumId w:val="60"/>
  </w:num>
  <w:num w:numId="73">
    <w:abstractNumId w:val="216"/>
  </w:num>
  <w:num w:numId="74">
    <w:abstractNumId w:val="37"/>
  </w:num>
  <w:num w:numId="75">
    <w:abstractNumId w:val="32"/>
  </w:num>
  <w:num w:numId="76">
    <w:abstractNumId w:val="143"/>
  </w:num>
  <w:num w:numId="77">
    <w:abstractNumId w:val="70"/>
  </w:num>
  <w:num w:numId="78">
    <w:abstractNumId w:val="85"/>
  </w:num>
  <w:num w:numId="79">
    <w:abstractNumId w:val="213"/>
  </w:num>
  <w:num w:numId="80">
    <w:abstractNumId w:val="15"/>
  </w:num>
  <w:num w:numId="81">
    <w:abstractNumId w:val="192"/>
  </w:num>
  <w:num w:numId="82">
    <w:abstractNumId w:val="206"/>
  </w:num>
  <w:num w:numId="83">
    <w:abstractNumId w:val="191"/>
  </w:num>
  <w:num w:numId="84">
    <w:abstractNumId w:val="167"/>
  </w:num>
  <w:num w:numId="85">
    <w:abstractNumId w:val="22"/>
  </w:num>
  <w:num w:numId="86">
    <w:abstractNumId w:val="189"/>
  </w:num>
  <w:num w:numId="87">
    <w:abstractNumId w:val="171"/>
  </w:num>
  <w:num w:numId="88">
    <w:abstractNumId w:val="201"/>
  </w:num>
  <w:num w:numId="89">
    <w:abstractNumId w:val="27"/>
  </w:num>
  <w:num w:numId="90">
    <w:abstractNumId w:val="66"/>
  </w:num>
  <w:num w:numId="91">
    <w:abstractNumId w:val="139"/>
  </w:num>
  <w:num w:numId="92">
    <w:abstractNumId w:val="156"/>
  </w:num>
  <w:num w:numId="93">
    <w:abstractNumId w:val="33"/>
  </w:num>
  <w:num w:numId="94">
    <w:abstractNumId w:val="195"/>
  </w:num>
  <w:num w:numId="95">
    <w:abstractNumId w:val="112"/>
  </w:num>
  <w:num w:numId="96">
    <w:abstractNumId w:val="132"/>
  </w:num>
  <w:num w:numId="97">
    <w:abstractNumId w:val="184"/>
  </w:num>
  <w:num w:numId="98">
    <w:abstractNumId w:val="159"/>
  </w:num>
  <w:num w:numId="99">
    <w:abstractNumId w:val="54"/>
  </w:num>
  <w:num w:numId="100">
    <w:abstractNumId w:val="123"/>
  </w:num>
  <w:num w:numId="101">
    <w:abstractNumId w:val="82"/>
  </w:num>
  <w:num w:numId="102">
    <w:abstractNumId w:val="182"/>
  </w:num>
  <w:num w:numId="103">
    <w:abstractNumId w:val="126"/>
  </w:num>
  <w:num w:numId="104">
    <w:abstractNumId w:val="34"/>
  </w:num>
  <w:num w:numId="105">
    <w:abstractNumId w:val="18"/>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num>
  <w:num w:numId="120">
    <w:abstractNumId w:val="79"/>
  </w:num>
  <w:num w:numId="121">
    <w:abstractNumId w:val="42"/>
  </w:num>
  <w:num w:numId="122">
    <w:abstractNumId w:val="19"/>
  </w:num>
  <w:num w:numId="123">
    <w:abstractNumId w:val="219"/>
  </w:num>
  <w:num w:numId="124">
    <w:abstractNumId w:val="46"/>
  </w:num>
  <w:num w:numId="125">
    <w:abstractNumId w:val="115"/>
  </w:num>
  <w:num w:numId="126">
    <w:abstractNumId w:val="45"/>
  </w:num>
  <w:num w:numId="127">
    <w:abstractNumId w:val="41"/>
  </w:num>
  <w:num w:numId="128">
    <w:abstractNumId w:val="105"/>
  </w:num>
  <w:num w:numId="129">
    <w:abstractNumId w:val="145"/>
  </w:num>
  <w:num w:numId="130">
    <w:abstractNumId w:val="75"/>
  </w:num>
  <w:num w:numId="131">
    <w:abstractNumId w:val="63"/>
  </w:num>
  <w:num w:numId="132">
    <w:abstractNumId w:val="149"/>
  </w:num>
  <w:num w:numId="133">
    <w:abstractNumId w:val="98"/>
  </w:num>
  <w:num w:numId="134">
    <w:abstractNumId w:val="148"/>
  </w:num>
  <w:num w:numId="135">
    <w:abstractNumId w:val="136"/>
  </w:num>
  <w:num w:numId="136">
    <w:abstractNumId w:val="72"/>
  </w:num>
  <w:num w:numId="137">
    <w:abstractNumId w:val="86"/>
  </w:num>
  <w:num w:numId="138">
    <w:abstractNumId w:val="21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3C1"/>
    <w:rsid w:val="0000175A"/>
    <w:rsid w:val="00001DFB"/>
    <w:rsid w:val="00002FA8"/>
    <w:rsid w:val="000040CF"/>
    <w:rsid w:val="00004384"/>
    <w:rsid w:val="000043B8"/>
    <w:rsid w:val="000045E5"/>
    <w:rsid w:val="000057DA"/>
    <w:rsid w:val="00005965"/>
    <w:rsid w:val="00006054"/>
    <w:rsid w:val="0000663E"/>
    <w:rsid w:val="0000696D"/>
    <w:rsid w:val="000076C7"/>
    <w:rsid w:val="00010921"/>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6AED"/>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9020D"/>
    <w:rsid w:val="0009029A"/>
    <w:rsid w:val="0009074A"/>
    <w:rsid w:val="00091555"/>
    <w:rsid w:val="00091897"/>
    <w:rsid w:val="00091CD0"/>
    <w:rsid w:val="00092F95"/>
    <w:rsid w:val="0009426C"/>
    <w:rsid w:val="00094684"/>
    <w:rsid w:val="00094EED"/>
    <w:rsid w:val="000950A9"/>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4E9"/>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A14"/>
    <w:rsid w:val="000D0DBE"/>
    <w:rsid w:val="000D112D"/>
    <w:rsid w:val="000D118D"/>
    <w:rsid w:val="000D19DD"/>
    <w:rsid w:val="000D1C3B"/>
    <w:rsid w:val="000D1D53"/>
    <w:rsid w:val="000D2DFC"/>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811"/>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366"/>
    <w:rsid w:val="0018646C"/>
    <w:rsid w:val="001864DD"/>
    <w:rsid w:val="001865A6"/>
    <w:rsid w:val="0018724A"/>
    <w:rsid w:val="00187306"/>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202"/>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3B99"/>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1C4"/>
    <w:rsid w:val="001D448B"/>
    <w:rsid w:val="001D561E"/>
    <w:rsid w:val="001D64DA"/>
    <w:rsid w:val="001D6D3E"/>
    <w:rsid w:val="001D6E9E"/>
    <w:rsid w:val="001D76B5"/>
    <w:rsid w:val="001D77D8"/>
    <w:rsid w:val="001E1022"/>
    <w:rsid w:val="001E2570"/>
    <w:rsid w:val="001E2753"/>
    <w:rsid w:val="001E2A9F"/>
    <w:rsid w:val="001E2B39"/>
    <w:rsid w:val="001E34F7"/>
    <w:rsid w:val="001E35E2"/>
    <w:rsid w:val="001E3E16"/>
    <w:rsid w:val="001E41C2"/>
    <w:rsid w:val="001E44F5"/>
    <w:rsid w:val="001E46D4"/>
    <w:rsid w:val="001E5F51"/>
    <w:rsid w:val="001E5FEA"/>
    <w:rsid w:val="001E6BBB"/>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BE"/>
    <w:rsid w:val="002258D8"/>
    <w:rsid w:val="00227D9B"/>
    <w:rsid w:val="002304B7"/>
    <w:rsid w:val="0023112E"/>
    <w:rsid w:val="00231916"/>
    <w:rsid w:val="00231D27"/>
    <w:rsid w:val="00231E92"/>
    <w:rsid w:val="00233767"/>
    <w:rsid w:val="00233D13"/>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946"/>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242"/>
    <w:rsid w:val="002A19B0"/>
    <w:rsid w:val="002A2281"/>
    <w:rsid w:val="002A259D"/>
    <w:rsid w:val="002A28A5"/>
    <w:rsid w:val="002A2A41"/>
    <w:rsid w:val="002A39C3"/>
    <w:rsid w:val="002A52FE"/>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1AF"/>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4B1"/>
    <w:rsid w:val="002F7E37"/>
    <w:rsid w:val="00300548"/>
    <w:rsid w:val="003006DD"/>
    <w:rsid w:val="00300894"/>
    <w:rsid w:val="00302287"/>
    <w:rsid w:val="0030243D"/>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3BA"/>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2B11"/>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0118"/>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0E8A"/>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AD6"/>
    <w:rsid w:val="00391BC6"/>
    <w:rsid w:val="00391FC9"/>
    <w:rsid w:val="003923E8"/>
    <w:rsid w:val="0039391A"/>
    <w:rsid w:val="00394AB6"/>
    <w:rsid w:val="00395E97"/>
    <w:rsid w:val="003960E1"/>
    <w:rsid w:val="003966CA"/>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516"/>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165"/>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051"/>
    <w:rsid w:val="003D06B1"/>
    <w:rsid w:val="003D08B9"/>
    <w:rsid w:val="003D1189"/>
    <w:rsid w:val="003D2A74"/>
    <w:rsid w:val="003D3364"/>
    <w:rsid w:val="003D4027"/>
    <w:rsid w:val="003D46C3"/>
    <w:rsid w:val="003D4731"/>
    <w:rsid w:val="003D56CE"/>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96F"/>
    <w:rsid w:val="00421C5F"/>
    <w:rsid w:val="00422466"/>
    <w:rsid w:val="00422CDD"/>
    <w:rsid w:val="0042312F"/>
    <w:rsid w:val="004233A7"/>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83"/>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AB9"/>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81B"/>
    <w:rsid w:val="004909DE"/>
    <w:rsid w:val="00490CFA"/>
    <w:rsid w:val="00493A9E"/>
    <w:rsid w:val="0049445B"/>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5EFA"/>
    <w:rsid w:val="004B636B"/>
    <w:rsid w:val="004B672C"/>
    <w:rsid w:val="004B68D5"/>
    <w:rsid w:val="004B6B2D"/>
    <w:rsid w:val="004B6DBE"/>
    <w:rsid w:val="004B7856"/>
    <w:rsid w:val="004B7A3F"/>
    <w:rsid w:val="004B7A7C"/>
    <w:rsid w:val="004C006E"/>
    <w:rsid w:val="004C03C6"/>
    <w:rsid w:val="004C0B28"/>
    <w:rsid w:val="004C1E71"/>
    <w:rsid w:val="004C2838"/>
    <w:rsid w:val="004C3312"/>
    <w:rsid w:val="004C34C5"/>
    <w:rsid w:val="004C3E31"/>
    <w:rsid w:val="004C401F"/>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2D6"/>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E3F"/>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05CE"/>
    <w:rsid w:val="005B1992"/>
    <w:rsid w:val="005B21C9"/>
    <w:rsid w:val="005B22EF"/>
    <w:rsid w:val="005B2B00"/>
    <w:rsid w:val="005B2D02"/>
    <w:rsid w:val="005B3C49"/>
    <w:rsid w:val="005B3E20"/>
    <w:rsid w:val="005B3F7B"/>
    <w:rsid w:val="005B45BE"/>
    <w:rsid w:val="005B4B43"/>
    <w:rsid w:val="005B51F1"/>
    <w:rsid w:val="005B59B1"/>
    <w:rsid w:val="005B5E7C"/>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6F9C"/>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1516"/>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5CFB"/>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3BD8"/>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7E6"/>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532"/>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2ED2"/>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0B8"/>
    <w:rsid w:val="007122B8"/>
    <w:rsid w:val="00712DFD"/>
    <w:rsid w:val="00712F35"/>
    <w:rsid w:val="007133BE"/>
    <w:rsid w:val="0071454B"/>
    <w:rsid w:val="007150E2"/>
    <w:rsid w:val="00715697"/>
    <w:rsid w:val="00715E41"/>
    <w:rsid w:val="007160DF"/>
    <w:rsid w:val="007162EC"/>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6C68"/>
    <w:rsid w:val="0073706D"/>
    <w:rsid w:val="0074061B"/>
    <w:rsid w:val="0074182A"/>
    <w:rsid w:val="00741CB3"/>
    <w:rsid w:val="0074245C"/>
    <w:rsid w:val="007428E2"/>
    <w:rsid w:val="00742905"/>
    <w:rsid w:val="00743771"/>
    <w:rsid w:val="00743927"/>
    <w:rsid w:val="00743AFA"/>
    <w:rsid w:val="00744B0F"/>
    <w:rsid w:val="0074573D"/>
    <w:rsid w:val="00745D1B"/>
    <w:rsid w:val="007461EE"/>
    <w:rsid w:val="00746916"/>
    <w:rsid w:val="007472D5"/>
    <w:rsid w:val="00747A92"/>
    <w:rsid w:val="00747B6B"/>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A1E"/>
    <w:rsid w:val="00787BD6"/>
    <w:rsid w:val="007900D4"/>
    <w:rsid w:val="00790602"/>
    <w:rsid w:val="00790928"/>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5FC"/>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58C7"/>
    <w:rsid w:val="007B65CF"/>
    <w:rsid w:val="007B66ED"/>
    <w:rsid w:val="007B6D0E"/>
    <w:rsid w:val="007B6D51"/>
    <w:rsid w:val="007B7FD5"/>
    <w:rsid w:val="007C0DDE"/>
    <w:rsid w:val="007C0EB9"/>
    <w:rsid w:val="007C0F76"/>
    <w:rsid w:val="007C1055"/>
    <w:rsid w:val="007C1309"/>
    <w:rsid w:val="007C1704"/>
    <w:rsid w:val="007C17A1"/>
    <w:rsid w:val="007C1C34"/>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4C73"/>
    <w:rsid w:val="007E5492"/>
    <w:rsid w:val="007E73DA"/>
    <w:rsid w:val="007E7C69"/>
    <w:rsid w:val="007E7FC5"/>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871"/>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EED"/>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022"/>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EE7"/>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1C5"/>
    <w:rsid w:val="00961349"/>
    <w:rsid w:val="0096187D"/>
    <w:rsid w:val="00961CBD"/>
    <w:rsid w:val="00961D3E"/>
    <w:rsid w:val="00961DDA"/>
    <w:rsid w:val="00962145"/>
    <w:rsid w:val="00962690"/>
    <w:rsid w:val="0096275B"/>
    <w:rsid w:val="009627B2"/>
    <w:rsid w:val="0096303E"/>
    <w:rsid w:val="0096306B"/>
    <w:rsid w:val="009634B4"/>
    <w:rsid w:val="0096368E"/>
    <w:rsid w:val="0096380E"/>
    <w:rsid w:val="00963FAE"/>
    <w:rsid w:val="009643F0"/>
    <w:rsid w:val="00964C0E"/>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79B"/>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903"/>
    <w:rsid w:val="009A2EAD"/>
    <w:rsid w:val="009A3969"/>
    <w:rsid w:val="009A3CE0"/>
    <w:rsid w:val="009A3E2C"/>
    <w:rsid w:val="009A4632"/>
    <w:rsid w:val="009A47DA"/>
    <w:rsid w:val="009A5246"/>
    <w:rsid w:val="009A526B"/>
    <w:rsid w:val="009A5706"/>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1FF"/>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65A3"/>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BFB"/>
    <w:rsid w:val="00A51CB0"/>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60"/>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C01"/>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51E4"/>
    <w:rsid w:val="00AC634D"/>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584"/>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54F"/>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6D4D"/>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17D"/>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B7F"/>
    <w:rsid w:val="00B40CD7"/>
    <w:rsid w:val="00B40E82"/>
    <w:rsid w:val="00B41024"/>
    <w:rsid w:val="00B41051"/>
    <w:rsid w:val="00B41A1A"/>
    <w:rsid w:val="00B41CA2"/>
    <w:rsid w:val="00B422BF"/>
    <w:rsid w:val="00B426B4"/>
    <w:rsid w:val="00B42BC8"/>
    <w:rsid w:val="00B434F7"/>
    <w:rsid w:val="00B43AFE"/>
    <w:rsid w:val="00B43CB7"/>
    <w:rsid w:val="00B44076"/>
    <w:rsid w:val="00B44389"/>
    <w:rsid w:val="00B449E2"/>
    <w:rsid w:val="00B44F53"/>
    <w:rsid w:val="00B456FC"/>
    <w:rsid w:val="00B4578C"/>
    <w:rsid w:val="00B45EF2"/>
    <w:rsid w:val="00B46239"/>
    <w:rsid w:val="00B471C7"/>
    <w:rsid w:val="00B5014E"/>
    <w:rsid w:val="00B506B3"/>
    <w:rsid w:val="00B50BF1"/>
    <w:rsid w:val="00B51590"/>
    <w:rsid w:val="00B52850"/>
    <w:rsid w:val="00B528C4"/>
    <w:rsid w:val="00B52BD1"/>
    <w:rsid w:val="00B52F24"/>
    <w:rsid w:val="00B53B74"/>
    <w:rsid w:val="00B53FD1"/>
    <w:rsid w:val="00B540C6"/>
    <w:rsid w:val="00B54A38"/>
    <w:rsid w:val="00B54EBF"/>
    <w:rsid w:val="00B54F07"/>
    <w:rsid w:val="00B5535C"/>
    <w:rsid w:val="00B5544A"/>
    <w:rsid w:val="00B568A3"/>
    <w:rsid w:val="00B56C91"/>
    <w:rsid w:val="00B56DFF"/>
    <w:rsid w:val="00B5764B"/>
    <w:rsid w:val="00B6032E"/>
    <w:rsid w:val="00B604B0"/>
    <w:rsid w:val="00B6076A"/>
    <w:rsid w:val="00B609B7"/>
    <w:rsid w:val="00B60BD5"/>
    <w:rsid w:val="00B617B5"/>
    <w:rsid w:val="00B618DB"/>
    <w:rsid w:val="00B6216F"/>
    <w:rsid w:val="00B6310F"/>
    <w:rsid w:val="00B637C2"/>
    <w:rsid w:val="00B6459C"/>
    <w:rsid w:val="00B6461C"/>
    <w:rsid w:val="00B6498A"/>
    <w:rsid w:val="00B64E57"/>
    <w:rsid w:val="00B65499"/>
    <w:rsid w:val="00B6592E"/>
    <w:rsid w:val="00B679E3"/>
    <w:rsid w:val="00B70A4B"/>
    <w:rsid w:val="00B710BB"/>
    <w:rsid w:val="00B72564"/>
    <w:rsid w:val="00B72668"/>
    <w:rsid w:val="00B731B1"/>
    <w:rsid w:val="00B732C6"/>
    <w:rsid w:val="00B73ADF"/>
    <w:rsid w:val="00B7415E"/>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163"/>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842"/>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CF9"/>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EC6"/>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80D"/>
    <w:rsid w:val="00C52D82"/>
    <w:rsid w:val="00C53787"/>
    <w:rsid w:val="00C53B70"/>
    <w:rsid w:val="00C54950"/>
    <w:rsid w:val="00C54BAF"/>
    <w:rsid w:val="00C5560E"/>
    <w:rsid w:val="00C55A69"/>
    <w:rsid w:val="00C55E3A"/>
    <w:rsid w:val="00C574AA"/>
    <w:rsid w:val="00C579C9"/>
    <w:rsid w:val="00C60543"/>
    <w:rsid w:val="00C6101E"/>
    <w:rsid w:val="00C6253E"/>
    <w:rsid w:val="00C62D59"/>
    <w:rsid w:val="00C63B63"/>
    <w:rsid w:val="00C64A8D"/>
    <w:rsid w:val="00C64FB7"/>
    <w:rsid w:val="00C657FF"/>
    <w:rsid w:val="00C65987"/>
    <w:rsid w:val="00C65E7E"/>
    <w:rsid w:val="00C664E2"/>
    <w:rsid w:val="00C66895"/>
    <w:rsid w:val="00C675A6"/>
    <w:rsid w:val="00C70206"/>
    <w:rsid w:val="00C70241"/>
    <w:rsid w:val="00C70B53"/>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4EC4"/>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4F5"/>
    <w:rsid w:val="00D05CC8"/>
    <w:rsid w:val="00D05E9A"/>
    <w:rsid w:val="00D06027"/>
    <w:rsid w:val="00D06332"/>
    <w:rsid w:val="00D06DBE"/>
    <w:rsid w:val="00D0772A"/>
    <w:rsid w:val="00D0791A"/>
    <w:rsid w:val="00D07E76"/>
    <w:rsid w:val="00D111E5"/>
    <w:rsid w:val="00D11298"/>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2DBB"/>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17E"/>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49F"/>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E71DE"/>
    <w:rsid w:val="00DF0348"/>
    <w:rsid w:val="00DF0532"/>
    <w:rsid w:val="00DF06F9"/>
    <w:rsid w:val="00DF0AA1"/>
    <w:rsid w:val="00DF15F3"/>
    <w:rsid w:val="00DF1775"/>
    <w:rsid w:val="00DF17D6"/>
    <w:rsid w:val="00DF180D"/>
    <w:rsid w:val="00DF1C2D"/>
    <w:rsid w:val="00DF1EAC"/>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4DEA"/>
    <w:rsid w:val="00E34FA3"/>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A10"/>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4D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56A3"/>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80C"/>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4A84"/>
    <w:rsid w:val="00ED5497"/>
    <w:rsid w:val="00ED5772"/>
    <w:rsid w:val="00ED651D"/>
    <w:rsid w:val="00ED73DE"/>
    <w:rsid w:val="00ED7CF6"/>
    <w:rsid w:val="00ED7F78"/>
    <w:rsid w:val="00EE048D"/>
    <w:rsid w:val="00EE090D"/>
    <w:rsid w:val="00EE0ECD"/>
    <w:rsid w:val="00EE13BB"/>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256D"/>
    <w:rsid w:val="00F237F3"/>
    <w:rsid w:val="00F250FB"/>
    <w:rsid w:val="00F2554E"/>
    <w:rsid w:val="00F2570B"/>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6EC"/>
    <w:rsid w:val="00F34AC4"/>
    <w:rsid w:val="00F34C00"/>
    <w:rsid w:val="00F351DB"/>
    <w:rsid w:val="00F35781"/>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B7E"/>
    <w:rsid w:val="00F72D00"/>
    <w:rsid w:val="00F75114"/>
    <w:rsid w:val="00F7632F"/>
    <w:rsid w:val="00F76768"/>
    <w:rsid w:val="00F809C2"/>
    <w:rsid w:val="00F81016"/>
    <w:rsid w:val="00F81531"/>
    <w:rsid w:val="00F81AC0"/>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1C2"/>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5722"/>
    <w:rsid w:val="00FE6529"/>
    <w:rsid w:val="00FE661B"/>
    <w:rsid w:val="00FE6641"/>
    <w:rsid w:val="00FE6C8C"/>
    <w:rsid w:val="00FE6CDE"/>
    <w:rsid w:val="00FE6F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C5BCD-C61F-4E67-9716-6904E48638F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b81234a-a7e2-40e4-8e6a-13865be79f32"/>
    <ds:schemaRef ds:uri="http://purl.org/dc/elements/1.1/"/>
    <ds:schemaRef ds:uri="9f16971d-c72f-4bda-8d8d-f56bcf992ad4"/>
    <ds:schemaRef ds:uri="http://www.w3.org/XML/1998/namespace"/>
    <ds:schemaRef ds:uri="http://purl.org/dc/dcmitype/"/>
  </ds:schemaRefs>
</ds:datastoreItem>
</file>

<file path=customXml/itemProps4.xml><?xml version="1.0" encoding="utf-8"?>
<ds:datastoreItem xmlns:ds="http://schemas.openxmlformats.org/officeDocument/2006/customXml" ds:itemID="{2C580161-F759-47A1-8577-58987327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4606</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29991</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15</cp:revision>
  <cp:lastPrinted>2023-10-20T06:15:00Z</cp:lastPrinted>
  <dcterms:created xsi:type="dcterms:W3CDTF">2024-02-16T01:40:00Z</dcterms:created>
  <dcterms:modified xsi:type="dcterms:W3CDTF">2024-03-13T07:00:00Z</dcterms:modified>
</cp:coreProperties>
</file>