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4B4B94B0" w:rsidR="00E54ADD" w:rsidRPr="009C3E8F" w:rsidRDefault="00E54ADD" w:rsidP="00E54ADD"/>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590106B0" w:rsidR="00E54ADD" w:rsidRPr="00EB4EED" w:rsidRDefault="00E54ADD" w:rsidP="00D3494E">
      <w:pPr>
        <w:jc w:val="center"/>
        <w:rPr>
          <w:b/>
          <w:bCs/>
          <w:lang w:eastAsia="zh-CN"/>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t xml:space="preserve">Supply </w:t>
      </w:r>
      <w:r w:rsidR="00EB4EED" w:rsidRPr="00EB4EED">
        <w:rPr>
          <w:b/>
          <w:bCs/>
          <w:lang w:eastAsia="zh-CN"/>
        </w:rPr>
        <w:t>of Gait Analysis and Training System</w:t>
      </w:r>
    </w:p>
    <w:p w14:paraId="6B2B4157" w14:textId="1D46CE64" w:rsidR="00D3494E" w:rsidRPr="0032483C" w:rsidRDefault="00BF05BE" w:rsidP="00D3494E">
      <w:pPr>
        <w:ind w:leftChars="177" w:left="850" w:hanging="425"/>
        <w:jc w:val="center"/>
        <w:rPr>
          <w:b/>
          <w:bCs/>
          <w:lang w:eastAsia="zh-CN"/>
        </w:rPr>
      </w:pPr>
      <w:proofErr w:type="gramStart"/>
      <w:r>
        <w:rPr>
          <w:b/>
          <w:bCs/>
          <w:lang w:eastAsia="zh-CN"/>
        </w:rPr>
        <w:t>for</w:t>
      </w:r>
      <w:proofErr w:type="gramEnd"/>
      <w:r>
        <w:rPr>
          <w:b/>
          <w:bCs/>
          <w:lang w:eastAsia="zh-CN"/>
        </w:rPr>
        <w:t xml:space="preserve"> T</w:t>
      </w:r>
      <w:r w:rsidR="00D3494E" w:rsidRPr="0032483C">
        <w:rPr>
          <w:b/>
          <w:bCs/>
          <w:lang w:eastAsia="zh-CN"/>
        </w:rPr>
        <w:t>he Chinese Medicine Hospital</w:t>
      </w:r>
      <w:r w:rsidRPr="00BF05BE">
        <w:t xml:space="preserve"> </w:t>
      </w:r>
      <w:r w:rsidRPr="00BF05BE">
        <w:rPr>
          <w:b/>
          <w:bCs/>
          <w:lang w:eastAsia="zh-CN"/>
        </w:rPr>
        <w:t>of Hong Kong</w:t>
      </w:r>
      <w:r w:rsidR="00D3494E" w:rsidRPr="0032483C">
        <w:rPr>
          <w:b/>
          <w:bCs/>
          <w:lang w:eastAsia="zh-CN"/>
        </w:rPr>
        <w:t xml:space="preserve"> (“CMH</w:t>
      </w:r>
      <w:r>
        <w:rPr>
          <w:b/>
          <w:bCs/>
          <w:lang w:eastAsia="zh-CN"/>
        </w:rPr>
        <w:t>HK</w:t>
      </w:r>
      <w:r w:rsidR="00D3494E" w:rsidRPr="0032483C">
        <w:rPr>
          <w:b/>
          <w:bCs/>
          <w:lang w:eastAsia="zh-CN"/>
        </w:rPr>
        <w:t>”)</w:t>
      </w:r>
    </w:p>
    <w:p w14:paraId="7576A528" w14:textId="68BC30EF" w:rsidR="009F34BF" w:rsidRPr="0032483C" w:rsidRDefault="009F34BF" w:rsidP="00D3494E">
      <w:pPr>
        <w:ind w:leftChars="177" w:left="850" w:hanging="425"/>
        <w:jc w:val="center"/>
      </w:pPr>
      <w:r w:rsidRPr="0032483C">
        <w:rPr>
          <w:b/>
          <w:bCs/>
          <w:lang w:eastAsia="zh-CN"/>
        </w:rPr>
        <w:t>(</w:t>
      </w:r>
      <w:r w:rsidR="002C4821" w:rsidRPr="0032483C">
        <w:rPr>
          <w:b/>
          <w:bCs/>
          <w:lang w:eastAsia="zh-CN"/>
        </w:rPr>
        <w:t xml:space="preserve">CMHPO </w:t>
      </w:r>
      <w:r w:rsidRPr="0032483C">
        <w:rPr>
          <w:b/>
          <w:bCs/>
          <w:lang w:eastAsia="zh-CN"/>
        </w:rPr>
        <w:t xml:space="preserve">Ref.  :   </w:t>
      </w:r>
      <w:r w:rsidRPr="0032483C">
        <w:rPr>
          <w:b/>
          <w:bCs/>
          <w:color w:val="FF0000"/>
          <w:lang w:eastAsia="zh-CN"/>
        </w:rPr>
        <w:t xml:space="preserve">    </w:t>
      </w:r>
      <w:r w:rsidRPr="0032483C">
        <w:rPr>
          <w:b/>
          <w:bCs/>
          <w:lang w:eastAsia="zh-CN"/>
        </w:rPr>
        <w:t xml:space="preserve">    )</w:t>
      </w:r>
    </w:p>
    <w:p w14:paraId="63AAE7CA" w14:textId="77777777" w:rsidR="00E54ADD" w:rsidRPr="0032483C" w:rsidRDefault="00E54ADD" w:rsidP="00E54ADD">
      <w:pPr>
        <w:spacing w:after="160" w:line="259" w:lineRule="auto"/>
        <w:ind w:left="425" w:hangingChars="177" w:hanging="425"/>
        <w:jc w:val="both"/>
        <w:rPr>
          <w:b/>
          <w:u w:val="single"/>
        </w:rPr>
      </w:pPr>
    </w:p>
    <w:p w14:paraId="4D8FF133" w14:textId="5947EBF8" w:rsidR="006C08BC" w:rsidRPr="0029061B" w:rsidRDefault="006C08BC" w:rsidP="006C08BC">
      <w:pPr>
        <w:spacing w:line="259" w:lineRule="auto"/>
        <w:jc w:val="both"/>
        <w:rPr>
          <w:lang w:val="en-US"/>
        </w:rPr>
      </w:pPr>
      <w:proofErr w:type="gramStart"/>
      <w:r w:rsidRPr="0029061B">
        <w:rPr>
          <w:lang w:val="en-US"/>
        </w:rPr>
        <w:t>To :</w:t>
      </w:r>
      <w:proofErr w:type="gramEnd"/>
      <w:r w:rsidRPr="0029061B">
        <w:rPr>
          <w:lang w:val="en-US"/>
        </w:rPr>
        <w:t xml:space="preserve"> </w:t>
      </w:r>
      <w:r w:rsidRPr="0029061B">
        <w:rPr>
          <w:lang w:val="en-US"/>
        </w:rPr>
        <w:tab/>
        <w:t>Project Director (CMHPO)</w:t>
      </w:r>
      <w:bookmarkStart w:id="0" w:name="_GoBack"/>
      <w:bookmarkEnd w:id="0"/>
    </w:p>
    <w:p w14:paraId="262506F3" w14:textId="046373B7" w:rsidR="006C08BC" w:rsidRPr="0067696C" w:rsidRDefault="006C08BC" w:rsidP="006C08BC">
      <w:pPr>
        <w:spacing w:after="240" w:line="259" w:lineRule="auto"/>
        <w:jc w:val="both"/>
        <w:rPr>
          <w:color w:val="000000" w:themeColor="text1"/>
          <w:lang w:val="en-US"/>
        </w:rPr>
      </w:pPr>
      <w:r w:rsidRPr="0029061B">
        <w:rPr>
          <w:lang w:val="en-US"/>
        </w:rPr>
        <w:tab/>
        <w:t>(</w:t>
      </w:r>
      <w:r w:rsidRPr="0067696C">
        <w:rPr>
          <w:color w:val="000000" w:themeColor="text1"/>
          <w:lang w:val="en-US"/>
        </w:rPr>
        <w:t xml:space="preserve">Attn. </w:t>
      </w:r>
      <w:r w:rsidR="00EB4EED" w:rsidRPr="0067696C">
        <w:rPr>
          <w:color w:val="000000" w:themeColor="text1"/>
        </w:rPr>
        <w:t>Rosana LAM</w:t>
      </w:r>
      <w:r w:rsidRPr="0067696C">
        <w:rPr>
          <w:color w:val="000000" w:themeColor="text1"/>
          <w:lang w:eastAsia="zh-HK"/>
        </w:rPr>
        <w:t>)</w:t>
      </w:r>
    </w:p>
    <w:p w14:paraId="75884E73" w14:textId="2B0207B7" w:rsidR="006C08BC" w:rsidRPr="0067696C" w:rsidRDefault="006C08BC" w:rsidP="006C08BC">
      <w:pPr>
        <w:keepNext/>
        <w:tabs>
          <w:tab w:val="left" w:pos="7230"/>
        </w:tabs>
        <w:suppressAutoHyphens/>
        <w:adjustRightInd w:val="0"/>
        <w:snapToGrid w:val="0"/>
        <w:spacing w:after="160" w:line="259" w:lineRule="auto"/>
        <w:ind w:right="-57" w:firstLine="1"/>
        <w:outlineLvl w:val="2"/>
        <w:rPr>
          <w:rFonts w:eastAsiaTheme="minorEastAsia"/>
          <w:color w:val="000000" w:themeColor="text1"/>
          <w:lang w:val="en-US"/>
        </w:rPr>
      </w:pPr>
      <w:r w:rsidRPr="0067696C">
        <w:rPr>
          <w:rFonts w:eastAsiaTheme="minorEastAsia"/>
          <w:color w:val="000000" w:themeColor="text1"/>
          <w:lang w:val="en-US"/>
        </w:rPr>
        <w:t>[</w:t>
      </w:r>
      <w:proofErr w:type="gramStart"/>
      <w:r w:rsidRPr="0067696C">
        <w:rPr>
          <w:rFonts w:eastAsiaTheme="minorEastAsia"/>
          <w:color w:val="000000" w:themeColor="text1"/>
          <w:lang w:val="en-US"/>
        </w:rPr>
        <w:t>by</w:t>
      </w:r>
      <w:proofErr w:type="gramEnd"/>
      <w:r w:rsidRPr="0067696C">
        <w:rPr>
          <w:rFonts w:eastAsiaTheme="minorEastAsia"/>
          <w:color w:val="000000" w:themeColor="text1"/>
          <w:lang w:val="en-US"/>
        </w:rPr>
        <w:t xml:space="preserve"> fax: 2127 4795 or email: </w:t>
      </w:r>
      <w:r w:rsidR="00EB4EED" w:rsidRPr="0067696C">
        <w:rPr>
          <w:rFonts w:eastAsiaTheme="minorEastAsia"/>
          <w:color w:val="000000" w:themeColor="text1"/>
          <w:lang w:val="en-US"/>
        </w:rPr>
        <w:t>rsllam@healthbureau.gov.hk</w:t>
      </w:r>
      <w:r w:rsidRPr="0067696C">
        <w:rPr>
          <w:rFonts w:eastAsiaTheme="minorEastAsia"/>
          <w:color w:val="000000" w:themeColor="text1"/>
          <w:lang w:val="en-US"/>
        </w:rPr>
        <w:t>]</w:t>
      </w:r>
    </w:p>
    <w:p w14:paraId="09367822" w14:textId="4DA8468C" w:rsidR="006C08BC" w:rsidRPr="0067696C" w:rsidRDefault="006C08BC" w:rsidP="006C08BC">
      <w:pPr>
        <w:spacing w:after="160" w:line="259" w:lineRule="auto"/>
        <w:rPr>
          <w:rFonts w:eastAsiaTheme="minorEastAsia"/>
          <w:color w:val="000000" w:themeColor="text1"/>
          <w:lang w:val="en-US"/>
        </w:rPr>
      </w:pPr>
      <w:r w:rsidRPr="0067696C">
        <w:rPr>
          <w:rFonts w:eastAsiaTheme="minorEastAsia"/>
          <w:color w:val="000000" w:themeColor="text1"/>
          <w:lang w:val="en-US"/>
        </w:rPr>
        <w:t>Y</w:t>
      </w:r>
      <w:r w:rsidRPr="0067696C">
        <w:rPr>
          <w:rFonts w:eastAsiaTheme="minorEastAsia" w:hint="eastAsia"/>
          <w:color w:val="000000" w:themeColor="text1"/>
          <w:lang w:val="en-US"/>
        </w:rPr>
        <w:t xml:space="preserve">our </w:t>
      </w:r>
      <w:r w:rsidRPr="0067696C">
        <w:rPr>
          <w:rFonts w:eastAsiaTheme="minorEastAsia"/>
          <w:color w:val="000000" w:themeColor="text1"/>
          <w:lang w:val="en-US"/>
        </w:rPr>
        <w:t>ref</w:t>
      </w:r>
      <w:proofErr w:type="gramStart"/>
      <w:r w:rsidRPr="0067696C">
        <w:rPr>
          <w:rFonts w:eastAsiaTheme="minorEastAsia"/>
          <w:color w:val="000000" w:themeColor="text1"/>
          <w:lang w:val="en-US"/>
        </w:rPr>
        <w:t xml:space="preserve">: </w:t>
      </w:r>
      <w:r w:rsidR="00EB4EED" w:rsidRPr="0067696C">
        <w:rPr>
          <w:rFonts w:eastAsiaTheme="minorEastAsia"/>
          <w:color w:val="000000" w:themeColor="text1"/>
          <w:lang w:val="en-US"/>
        </w:rPr>
        <w:t>.</w:t>
      </w:r>
      <w:proofErr w:type="gramEnd"/>
      <w:r w:rsidR="00EB4EED" w:rsidRPr="0067696C">
        <w:rPr>
          <w:rFonts w:eastAsiaTheme="minorEastAsia"/>
          <w:color w:val="000000" w:themeColor="text1"/>
          <w:lang w:val="en-US"/>
        </w:rPr>
        <w:t xml:space="preserve">: ( 1 ) in </w:t>
      </w:r>
      <w:r w:rsidR="00CA12D7" w:rsidRPr="0067696C">
        <w:rPr>
          <w:rFonts w:eastAsiaTheme="minorEastAsia"/>
          <w:color w:val="000000" w:themeColor="text1"/>
          <w:lang w:val="en-US"/>
        </w:rPr>
        <w:t>HHB/H/24/17/3/7/2/88</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1EA8921A"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of </w:t>
      </w:r>
      <w:r w:rsidRPr="00EB4EED">
        <w:rPr>
          <w:rFonts w:eastAsiaTheme="minorEastAsia"/>
          <w:lang w:val="en-US"/>
        </w:rPr>
        <w:t>the CMH</w:t>
      </w:r>
      <w:r w:rsidR="00EB4EED" w:rsidRPr="00EB4EED">
        <w:rPr>
          <w:rFonts w:eastAsiaTheme="minorEastAsia"/>
          <w:lang w:val="en-US"/>
        </w:rPr>
        <w:t>HK</w:t>
      </w:r>
      <w:r w:rsidRPr="00EB4EED">
        <w:rPr>
          <w:rFonts w:eastAsiaTheme="minorEastAsia"/>
          <w:lang w:val="en-US"/>
        </w:rPr>
        <w:t xml:space="preserve">, </w:t>
      </w:r>
      <w:r>
        <w:rPr>
          <w:rFonts w:eastAsiaTheme="minorEastAsia"/>
          <w:lang w:val="en-US"/>
        </w:rPr>
        <w:t xml:space="preserve">my/our company, with contact details provided in Part </w:t>
      </w:r>
      <w:proofErr w:type="gramStart"/>
      <w:r>
        <w:rPr>
          <w:rFonts w:eastAsiaTheme="minorEastAsia"/>
          <w:lang w:val="en-US"/>
        </w:rPr>
        <w:t>1</w:t>
      </w:r>
      <w:proofErr w:type="gramEnd"/>
      <w:r>
        <w:rPr>
          <w:rFonts w:eastAsiaTheme="minorEastAsia"/>
          <w:lang w:val="en-US"/>
        </w:rPr>
        <w:t xml:space="preserve">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23C87290" w:rsidR="002A6E83" w:rsidRPr="0032483C" w:rsidRDefault="001F4449" w:rsidP="00E644AC">
      <w:pPr>
        <w:widowControl/>
        <w:jc w:val="both"/>
        <w:rPr>
          <w:color w:val="0070C0"/>
        </w:rPr>
      </w:pPr>
      <w:r>
        <w:rPr>
          <w:noProof/>
          <w:lang w:val="en-US"/>
        </w:rPr>
        <mc:AlternateContent>
          <mc:Choice Requires="wps">
            <w:drawing>
              <wp:anchor distT="45720" distB="45720" distL="114300" distR="114300" simplePos="0" relativeHeight="251659264" behindDoc="0" locked="0" layoutInCell="1" allowOverlap="1" wp14:anchorId="391C9976" wp14:editId="0D810575">
                <wp:simplePos x="0" y="0"/>
                <wp:positionH relativeFrom="column">
                  <wp:posOffset>47625</wp:posOffset>
                </wp:positionH>
                <wp:positionV relativeFrom="page">
                  <wp:posOffset>10097135</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461477E4" w14:textId="342EFD42" w:rsidR="00AB6619" w:rsidRPr="00E10EDA" w:rsidRDefault="00AB6619" w:rsidP="001F4449">
                            <w:pPr>
                              <w:rPr>
                                <w:color w:val="7030A0"/>
                              </w:rPr>
                            </w:pPr>
                            <w:r w:rsidRPr="00E10EDA">
                              <w:rPr>
                                <w:color w:val="7030A0"/>
                              </w:rPr>
                              <w:t>RFI</w:t>
                            </w:r>
                            <w:r>
                              <w:rPr>
                                <w:color w:val="7030A0"/>
                              </w:rPr>
                              <w:t xml:space="preserve"> </w:t>
                            </w:r>
                            <w:r w:rsidRPr="00E10EDA">
                              <w:rPr>
                                <w:color w:val="7030A0"/>
                              </w:rPr>
                              <w:t>(SE)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C9976" id="_x0000_t202" coordsize="21600,21600" o:spt="202" path="m,l,21600r21600,l21600,xe">
                <v:stroke joinstyle="miter"/>
                <v:path gradientshapeok="t" o:connecttype="rect"/>
              </v:shapetype>
              <v:shape id="文字方塊 2" o:spid="_x0000_s1026" type="#_x0000_t202" style="position:absolute;left:0;text-align:left;margin-left:3.75pt;margin-top:795.0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" stroked="f">
                <v:textbox style="mso-fit-shape-to-text:t">
                  <w:txbxContent>
                    <w:p w14:paraId="461477E4" w14:textId="342EFD42" w:rsidR="00AB6619" w:rsidRPr="00E10EDA" w:rsidRDefault="00AB6619" w:rsidP="001F4449">
                      <w:pPr>
                        <w:rPr>
                          <w:color w:val="7030A0"/>
                        </w:rPr>
                      </w:pPr>
                      <w:r w:rsidRPr="00E10EDA">
                        <w:rPr>
                          <w:color w:val="7030A0"/>
                        </w:rPr>
                        <w:t>RFI</w:t>
                      </w:r>
                      <w:r>
                        <w:rPr>
                          <w:color w:val="7030A0"/>
                        </w:rPr>
                        <w:t xml:space="preserve"> </w:t>
                      </w:r>
                      <w:r w:rsidRPr="00E10EDA">
                        <w:rPr>
                          <w:color w:val="7030A0"/>
                        </w:rPr>
                        <w:t>(SE)</w:t>
                      </w:r>
                    </w:p>
                  </w:txbxContent>
                </v:textbox>
                <w10:wrap type="square" anchory="page"/>
              </v:shape>
            </w:pict>
          </mc:Fallback>
        </mc:AlternateContent>
      </w:r>
      <w:r w:rsidR="006C08BC"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w:t>
      </w:r>
      <w:proofErr w:type="gramStart"/>
      <w:r w:rsidR="006C08BC" w:rsidRPr="00FD47B6">
        <w:rPr>
          <w:rFonts w:eastAsiaTheme="minorEastAsia"/>
          <w:i/>
          <w:lang w:val="en-US"/>
        </w:rPr>
        <w:t>therewith</w:t>
      </w:r>
      <w:proofErr w:type="gramEnd"/>
      <w:r w:rsidR="006C08BC" w:rsidRPr="00FD47B6">
        <w:rPr>
          <w:rFonts w:eastAsiaTheme="minorEastAsia"/>
          <w:i/>
          <w:lang w:val="en-US"/>
        </w:rPr>
        <w:t xml:space="preserve">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w:t>
      </w:r>
      <w:proofErr w:type="gramStart"/>
      <w:r w:rsidR="006C08BC" w:rsidRPr="00FD47B6">
        <w:rPr>
          <w:rFonts w:eastAsiaTheme="minorEastAsia"/>
          <w:i/>
          <w:lang w:val="en-US"/>
        </w:rPr>
        <w:t>shall be deemed</w:t>
      </w:r>
      <w:proofErr w:type="gramEnd"/>
      <w:r w:rsidR="006C08BC" w:rsidRPr="00FD47B6">
        <w:rPr>
          <w:rFonts w:eastAsiaTheme="minorEastAsia"/>
          <w:i/>
          <w:lang w:val="en-US"/>
        </w:rPr>
        <w:t xml:space="preserve"> to have agreed to all the terms of this </w:t>
      </w:r>
      <w:r w:rsidR="006C08BC">
        <w:rPr>
          <w:rFonts w:eastAsiaTheme="minorEastAsia"/>
          <w:i/>
          <w:lang w:val="en-US"/>
        </w:rPr>
        <w:t>Request for Market Information</w:t>
      </w:r>
      <w:r w:rsidR="006C08BC"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7C2328">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11407F3F"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Chinese Medicine Hospital Project Office (“</w:t>
      </w:r>
      <w:r w:rsidRPr="0032483C">
        <w:rPr>
          <w:rFonts w:eastAsia="Times New Roman"/>
          <w:b/>
          <w:lang w:val="en-US"/>
        </w:rPr>
        <w:t>CMHPO</w:t>
      </w:r>
      <w:r w:rsidRPr="0032483C">
        <w:rPr>
          <w:rFonts w:eastAsia="Times New Roman"/>
          <w:lang w:val="en-US"/>
        </w:rPr>
        <w:t>”) of the Health Bureau (“</w:t>
      </w:r>
      <w:r w:rsidRPr="0032483C">
        <w:rPr>
          <w:rFonts w:eastAsia="Times New Roman"/>
          <w:b/>
          <w:lang w:val="en-US"/>
        </w:rPr>
        <w:t>HHB</w:t>
      </w:r>
      <w:r w:rsidRPr="0032483C">
        <w:rPr>
          <w:rFonts w:eastAsia="Times New Roman"/>
          <w:lang w:val="en-US"/>
        </w:rPr>
        <w:t xml:space="preserve">”) of the Government intends to invite a tender </w:t>
      </w:r>
      <w:r w:rsidRPr="0067696C">
        <w:rPr>
          <w:rFonts w:eastAsia="Times New Roman"/>
          <w:color w:val="000000" w:themeColor="text1"/>
          <w:lang w:val="en-US"/>
        </w:rPr>
        <w:t xml:space="preserve">for the </w:t>
      </w:r>
      <w:r w:rsidR="00EB4EED" w:rsidRPr="0067696C">
        <w:rPr>
          <w:rFonts w:eastAsia="Times New Roman"/>
          <w:color w:val="000000" w:themeColor="text1"/>
          <w:lang w:val="en-US"/>
        </w:rPr>
        <w:t xml:space="preserve">Supply of Gait Analysis and Training System </w:t>
      </w:r>
      <w:r w:rsidR="004909DE" w:rsidRPr="0067696C">
        <w:rPr>
          <w:rFonts w:eastAsia="Times New Roman"/>
          <w:color w:val="000000" w:themeColor="text1"/>
          <w:lang w:val="en-US"/>
        </w:rPr>
        <w:t>(hereinafter refers as the “</w:t>
      </w:r>
      <w:r w:rsidR="004909DE" w:rsidRPr="0067696C">
        <w:rPr>
          <w:rFonts w:eastAsia="Times New Roman"/>
          <w:b/>
          <w:color w:val="000000" w:themeColor="text1"/>
          <w:lang w:val="en-US"/>
        </w:rPr>
        <w:t>System</w:t>
      </w:r>
      <w:r w:rsidR="004909DE" w:rsidRPr="0067696C">
        <w:rPr>
          <w:rFonts w:eastAsia="Times New Roman"/>
          <w:color w:val="000000" w:themeColor="text1"/>
          <w:lang w:val="en-US"/>
        </w:rPr>
        <w:t>”)</w:t>
      </w:r>
      <w:r w:rsidRPr="0067696C">
        <w:rPr>
          <w:rFonts w:eastAsia="Times New Roman"/>
          <w:color w:val="000000" w:themeColor="text1"/>
          <w:lang w:val="en-US"/>
        </w:rPr>
        <w:t xml:space="preserve"> for </w:t>
      </w:r>
      <w:r w:rsidR="00BF05BE">
        <w:rPr>
          <w:rFonts w:eastAsia="Times New Roman"/>
          <w:color w:val="000000" w:themeColor="text1"/>
          <w:lang w:val="en-US"/>
        </w:rPr>
        <w:t>T</w:t>
      </w:r>
      <w:r w:rsidR="00C1765A" w:rsidRPr="0067696C">
        <w:rPr>
          <w:rFonts w:eastAsia="Times New Roman"/>
          <w:color w:val="000000" w:themeColor="text1"/>
          <w:lang w:val="en-US"/>
        </w:rPr>
        <w:t xml:space="preserve">he </w:t>
      </w:r>
      <w:r w:rsidR="00935446" w:rsidRPr="0067696C">
        <w:rPr>
          <w:rFonts w:eastAsia="Times New Roman"/>
          <w:color w:val="000000" w:themeColor="text1"/>
          <w:lang w:val="en-US"/>
        </w:rPr>
        <w:t xml:space="preserve">Chinese Medicine Hospital </w:t>
      </w:r>
      <w:r w:rsidR="00EB4EED" w:rsidRPr="00746A5E">
        <w:rPr>
          <w:rFonts w:eastAsia="Times New Roman"/>
          <w:lang w:val="en-US"/>
        </w:rPr>
        <w:t>of Hong Kong (“</w:t>
      </w:r>
      <w:r w:rsidR="00EB4EED" w:rsidRPr="00746A5E">
        <w:rPr>
          <w:rFonts w:eastAsia="Times New Roman"/>
          <w:b/>
          <w:lang w:val="en-US"/>
        </w:rPr>
        <w:t>CMHHK</w:t>
      </w:r>
      <w:r w:rsidR="00EB4EED" w:rsidRPr="00746A5E">
        <w:rPr>
          <w:rFonts w:eastAsia="Times New Roman"/>
          <w:lang w:val="en-US"/>
        </w:rPr>
        <w:t xml:space="preserve">”) </w:t>
      </w:r>
      <w:r w:rsidRPr="0032483C">
        <w:rPr>
          <w:rFonts w:eastAsia="Times New Roman"/>
          <w:lang w:val="en-US"/>
        </w:rPr>
        <w:t xml:space="preserve">located at Pak Shing </w:t>
      </w:r>
      <w:proofErr w:type="spellStart"/>
      <w:r w:rsidRPr="0032483C">
        <w:rPr>
          <w:rFonts w:eastAsia="Times New Roman"/>
          <w:lang w:val="en-US"/>
        </w:rPr>
        <w:t>Kok</w:t>
      </w:r>
      <w:proofErr w:type="spellEnd"/>
      <w:r w:rsidRPr="0032483C">
        <w:rPr>
          <w:rFonts w:eastAsia="Times New Roman"/>
          <w:lang w:val="en-US"/>
        </w:rPr>
        <w:t xml:space="preserve"> in </w:t>
      </w:r>
      <w:proofErr w:type="spellStart"/>
      <w:r w:rsidRPr="0032483C">
        <w:rPr>
          <w:rFonts w:eastAsia="Times New Roman"/>
          <w:lang w:val="en-US"/>
        </w:rPr>
        <w:t>Tseung</w:t>
      </w:r>
      <w:proofErr w:type="spellEnd"/>
      <w:r w:rsidRPr="0032483C">
        <w:rPr>
          <w:rFonts w:eastAsia="Times New Roman"/>
          <w:lang w:val="en-US"/>
        </w:rPr>
        <w:t xml:space="preserve"> Kwan O. </w:t>
      </w:r>
      <w:r w:rsidR="00935446" w:rsidRPr="0032483C">
        <w:rPr>
          <w:rFonts w:eastAsia="Times New Roman"/>
          <w:lang w:val="en-US"/>
        </w:rPr>
        <w:t xml:space="preserve"> The CMHPO therefore wishes to collect market information on computed tomography systems.</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77777777" w:rsidR="00935446" w:rsidRPr="0032483C" w:rsidRDefault="00935446" w:rsidP="007C2328">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 Project</w:t>
      </w:r>
    </w:p>
    <w:p w14:paraId="375EEB08" w14:textId="77777777" w:rsidR="00345327" w:rsidRPr="00345327" w:rsidRDefault="00345327" w:rsidP="00345327">
      <w:pPr>
        <w:pStyle w:val="afa"/>
        <w:autoSpaceDE w:val="0"/>
        <w:autoSpaceDN w:val="0"/>
        <w:spacing w:before="93"/>
        <w:ind w:right="-7"/>
        <w:jc w:val="both"/>
        <w:outlineLvl w:val="1"/>
        <w:rPr>
          <w:rFonts w:eastAsiaTheme="minorEastAsia"/>
          <w:lang w:val="en-US"/>
        </w:rPr>
      </w:pPr>
      <w:r w:rsidRPr="00345327">
        <w:rPr>
          <w:rFonts w:eastAsiaTheme="minorEastAsia"/>
          <w:lang w:val="en-US"/>
        </w:rPr>
        <w:t xml:space="preserve">The Chief Executive announced in the 2014 Policy Address that the Government had decided to reserve a site in </w:t>
      </w:r>
      <w:proofErr w:type="spellStart"/>
      <w:r w:rsidRPr="00345327">
        <w:rPr>
          <w:rFonts w:eastAsiaTheme="minorEastAsia"/>
          <w:lang w:val="en-US"/>
        </w:rPr>
        <w:t>Tseung</w:t>
      </w:r>
      <w:proofErr w:type="spellEnd"/>
      <w:r w:rsidRPr="00345327">
        <w:rPr>
          <w:rFonts w:eastAsiaTheme="minorEastAsia"/>
          <w:lang w:val="en-US"/>
        </w:rPr>
        <w:t xml:space="preserve"> Kwan O for setting up a CMHHK. The 2017 Policy Address stated that the Government decided to finance the construction of the CMHHK and identify by way of tender a suitable non-profit-making </w:t>
      </w:r>
      <w:proofErr w:type="spellStart"/>
      <w:r w:rsidRPr="00345327">
        <w:rPr>
          <w:rFonts w:eastAsiaTheme="minorEastAsia"/>
          <w:lang w:val="en-US"/>
        </w:rPr>
        <w:t>organisation</w:t>
      </w:r>
      <w:proofErr w:type="spellEnd"/>
      <w:r w:rsidRPr="00345327">
        <w:rPr>
          <w:rFonts w:eastAsiaTheme="minorEastAsia"/>
          <w:lang w:val="en-US"/>
        </w:rPr>
        <w:t xml:space="preserve"> (“NPMO”) to operate the CMHHK.  </w:t>
      </w:r>
      <w:proofErr w:type="gramStart"/>
      <w:r w:rsidRPr="00345327">
        <w:rPr>
          <w:rFonts w:eastAsiaTheme="minorEastAsia"/>
          <w:lang w:val="en-US"/>
        </w:rPr>
        <w:t>CMHHK will be owned by the Government</w:t>
      </w:r>
      <w:proofErr w:type="gramEnd"/>
      <w:r w:rsidRPr="00345327">
        <w:rPr>
          <w:rFonts w:eastAsiaTheme="minorEastAsia"/>
          <w:lang w:val="en-US"/>
        </w:rPr>
        <w:t xml:space="preserve"> and the selected NPMO will operate the CMHHK.  The CMHHK </w:t>
      </w:r>
      <w:proofErr w:type="gramStart"/>
      <w:r w:rsidRPr="00345327">
        <w:rPr>
          <w:rFonts w:eastAsiaTheme="minorEastAsia"/>
          <w:lang w:val="en-US"/>
        </w:rPr>
        <w:t>would be positioned</w:t>
      </w:r>
      <w:proofErr w:type="gramEnd"/>
      <w:r w:rsidRPr="00345327">
        <w:rPr>
          <w:rFonts w:eastAsiaTheme="minorEastAsia"/>
          <w:lang w:val="en-US"/>
        </w:rPr>
        <w:t xml:space="preserve">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4F6B5857" w14:textId="77777777" w:rsidR="00345327" w:rsidRPr="00345327" w:rsidRDefault="00345327" w:rsidP="00345327">
      <w:pPr>
        <w:pStyle w:val="afa"/>
        <w:autoSpaceDE w:val="0"/>
        <w:autoSpaceDN w:val="0"/>
        <w:spacing w:before="93"/>
        <w:ind w:right="-7"/>
        <w:jc w:val="both"/>
        <w:outlineLvl w:val="1"/>
        <w:rPr>
          <w:rFonts w:eastAsiaTheme="minorEastAsia"/>
          <w:lang w:val="en-US"/>
        </w:rPr>
      </w:pPr>
      <w:r w:rsidRPr="00345327">
        <w:rPr>
          <w:rFonts w:eastAsiaTheme="minorEastAsia"/>
          <w:lang w:val="en-US"/>
        </w:rPr>
        <w:t xml:space="preserve">The CMHHK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w:t>
      </w:r>
      <w:proofErr w:type="gramStart"/>
      <w:r w:rsidRPr="00345327">
        <w:rPr>
          <w:rFonts w:eastAsiaTheme="minorEastAsia"/>
          <w:lang w:val="en-US"/>
        </w:rPr>
        <w:t>be provided</w:t>
      </w:r>
      <w:proofErr w:type="gramEnd"/>
      <w:r w:rsidRPr="00345327">
        <w:rPr>
          <w:rFonts w:eastAsiaTheme="minorEastAsia"/>
          <w:lang w:val="en-US"/>
        </w:rPr>
        <w:t xml:space="preserve"> in the CMHHK covers inpatient, day-patient, outpatient and community outreach services. </w:t>
      </w:r>
    </w:p>
    <w:p w14:paraId="6428D18D" w14:textId="77777777" w:rsidR="00345327" w:rsidRPr="00345327" w:rsidRDefault="00345327" w:rsidP="00345327">
      <w:pPr>
        <w:pStyle w:val="afa"/>
        <w:autoSpaceDE w:val="0"/>
        <w:autoSpaceDN w:val="0"/>
        <w:spacing w:before="93"/>
        <w:ind w:right="-7"/>
        <w:jc w:val="both"/>
        <w:outlineLvl w:val="1"/>
        <w:rPr>
          <w:rFonts w:eastAsiaTheme="minorEastAsia"/>
          <w:lang w:val="en-US"/>
        </w:rPr>
      </w:pPr>
      <w:r w:rsidRPr="00345327">
        <w:rPr>
          <w:rFonts w:eastAsiaTheme="minorEastAsia"/>
          <w:lang w:val="en-US"/>
        </w:rPr>
        <w:t xml:space="preserve">To take forward the planning and development of the project on CMHHK, a designated office i.e. CMHPO, was established under the Health Bureau (the former Food and Health Bureau) on 2 May 2018.  Hong Kong Baptist University (HKBU) </w:t>
      </w:r>
      <w:proofErr w:type="gramStart"/>
      <w:r w:rsidRPr="00345327">
        <w:rPr>
          <w:rFonts w:eastAsiaTheme="minorEastAsia"/>
          <w:lang w:val="en-US"/>
        </w:rPr>
        <w:t>was selected</w:t>
      </w:r>
      <w:proofErr w:type="gramEnd"/>
      <w:r w:rsidRPr="00345327">
        <w:rPr>
          <w:rFonts w:eastAsiaTheme="minorEastAsia"/>
          <w:lang w:val="en-US"/>
        </w:rPr>
        <w:t xml:space="preserve"> as the Contractor for the CMH operation. HKBU, as the Contractor, has incorporated a company limited by guarantee, namely HKBU Chinese Medicine Hospital Company Limited as the Operator to manage, operate and maintain the CMHHK.  The CMHHK project has proceeded to the commissioning stage in 2021. It has been commenced hospital services by phases from December 2025.</w:t>
      </w:r>
    </w:p>
    <w:p w14:paraId="0CFC0729" w14:textId="77777777" w:rsidR="00345327" w:rsidRPr="00345327" w:rsidRDefault="00345327" w:rsidP="00345327">
      <w:pPr>
        <w:pStyle w:val="afa"/>
        <w:autoSpaceDE w:val="0"/>
        <w:autoSpaceDN w:val="0"/>
        <w:spacing w:before="93"/>
        <w:ind w:right="-7"/>
        <w:jc w:val="both"/>
        <w:outlineLvl w:val="1"/>
        <w:rPr>
          <w:rFonts w:eastAsiaTheme="minorEastAsia"/>
          <w:lang w:val="en-US"/>
        </w:rPr>
      </w:pPr>
      <w:r w:rsidRPr="00345327">
        <w:rPr>
          <w:rFonts w:eastAsiaTheme="minorEastAsia"/>
          <w:lang w:val="en-US"/>
        </w:rPr>
        <w:t xml:space="preserve">More information on the services provision and design of the CMHHK </w:t>
      </w:r>
      <w:proofErr w:type="gramStart"/>
      <w:r w:rsidRPr="00345327">
        <w:rPr>
          <w:rFonts w:eastAsiaTheme="minorEastAsia"/>
          <w:lang w:val="en-US"/>
        </w:rPr>
        <w:t>can be found</w:t>
      </w:r>
      <w:proofErr w:type="gramEnd"/>
      <w:r w:rsidRPr="00345327">
        <w:rPr>
          <w:rFonts w:eastAsiaTheme="minorEastAsia"/>
          <w:lang w:val="en-US"/>
        </w:rPr>
        <w:t xml:space="preserve"> in the following link: </w:t>
      </w:r>
    </w:p>
    <w:p w14:paraId="688D0683" w14:textId="3C193E1A" w:rsidR="00935446" w:rsidRDefault="0042226C" w:rsidP="00345327">
      <w:pPr>
        <w:pStyle w:val="afa"/>
        <w:autoSpaceDE w:val="0"/>
        <w:autoSpaceDN w:val="0"/>
        <w:spacing w:before="93"/>
        <w:ind w:leftChars="0" w:left="540" w:right="-7"/>
        <w:jc w:val="both"/>
        <w:outlineLvl w:val="1"/>
        <w:rPr>
          <w:rFonts w:eastAsiaTheme="minorEastAsia"/>
          <w:lang w:val="en-US"/>
        </w:rPr>
      </w:pPr>
      <w:hyperlink r:id="rId11" w:history="1">
        <w:r w:rsidR="00345327" w:rsidRPr="005C2596">
          <w:rPr>
            <w:rStyle w:val="a7"/>
            <w:rFonts w:eastAsiaTheme="minorEastAsia"/>
            <w:lang w:val="en-US"/>
          </w:rPr>
          <w:t>https://www.healthbureau.gov.hk/en/press_and_publications/otherinfo/200900_cmhp/index.html</w:t>
        </w:r>
      </w:hyperlink>
    </w:p>
    <w:p w14:paraId="053FCFDF" w14:textId="093673A0" w:rsidR="00935446" w:rsidRPr="0032483C" w:rsidRDefault="00935446" w:rsidP="00CA12D7">
      <w:pPr>
        <w:autoSpaceDE w:val="0"/>
        <w:autoSpaceDN w:val="0"/>
        <w:spacing w:before="93"/>
        <w:outlineLvl w:val="1"/>
        <w:rPr>
          <w:rFonts w:eastAsiaTheme="minorEastAsia"/>
          <w:u w:val="single"/>
          <w:lang w:val="en-US"/>
        </w:rPr>
      </w:pPr>
    </w:p>
    <w:p w14:paraId="7C165049" w14:textId="69A81C9B" w:rsidR="00935446" w:rsidRPr="0032483C" w:rsidRDefault="00DA0B4B" w:rsidP="009F34BF">
      <w:pPr>
        <w:autoSpaceDE w:val="0"/>
        <w:autoSpaceDN w:val="0"/>
        <w:spacing w:before="93"/>
        <w:jc w:val="both"/>
        <w:outlineLvl w:val="1"/>
        <w:rPr>
          <w:rFonts w:eastAsiaTheme="minorEastAsia"/>
          <w:i/>
          <w:lang w:val="en-US"/>
        </w:rPr>
      </w:pPr>
      <w:r>
        <w:rPr>
          <w:rFonts w:eastAsiaTheme="minorEastAsia"/>
          <w:i/>
          <w:lang w:val="en-US"/>
        </w:rPr>
        <w:tab/>
      </w: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532316C8" w:rsidR="006C08BC" w:rsidRPr="0067696C" w:rsidRDefault="006C08BC" w:rsidP="00066E09">
      <w:pPr>
        <w:pStyle w:val="afa"/>
        <w:numPr>
          <w:ilvl w:val="0"/>
          <w:numId w:val="74"/>
        </w:numPr>
        <w:autoSpaceDE w:val="0"/>
        <w:autoSpaceDN w:val="0"/>
        <w:spacing w:before="93"/>
        <w:ind w:leftChars="0" w:rightChars="-3" w:right="-7"/>
        <w:jc w:val="both"/>
        <w:outlineLvl w:val="1"/>
        <w:rPr>
          <w:color w:val="000000" w:themeColor="text1"/>
          <w:lang w:val="en-US"/>
        </w:rPr>
      </w:pPr>
      <w:r w:rsidRPr="00A41B1A">
        <w:rPr>
          <w:lang w:val="en-US"/>
        </w:rPr>
        <w:t xml:space="preserve">If your company have </w:t>
      </w:r>
      <w:r w:rsidRPr="0067696C">
        <w:rPr>
          <w:color w:val="000000" w:themeColor="text1"/>
          <w:lang w:val="en-US"/>
        </w:rPr>
        <w:t xml:space="preserve">more than one </w:t>
      </w:r>
      <w:r w:rsidR="00345327" w:rsidRPr="0067696C">
        <w:rPr>
          <w:rFonts w:eastAsia="Times New Roman"/>
          <w:color w:val="000000" w:themeColor="text1"/>
          <w:lang w:val="en-US"/>
        </w:rPr>
        <w:t xml:space="preserve">Gait Analysis and Training System </w:t>
      </w:r>
      <w:r w:rsidRPr="0067696C">
        <w:rPr>
          <w:color w:val="000000" w:themeColor="text1"/>
          <w:lang w:val="en-US"/>
        </w:rPr>
        <w:t xml:space="preserve">that may meet the requirements of the System stated in this </w:t>
      </w:r>
      <w:proofErr w:type="spellStart"/>
      <w:r w:rsidRPr="0067696C">
        <w:rPr>
          <w:color w:val="000000" w:themeColor="text1"/>
          <w:lang w:val="en-US"/>
        </w:rPr>
        <w:t>Proforma</w:t>
      </w:r>
      <w:proofErr w:type="spellEnd"/>
      <w:r w:rsidRPr="0067696C">
        <w:rPr>
          <w:color w:val="000000" w:themeColor="text1"/>
          <w:lang w:val="en-US"/>
        </w:rPr>
        <w:t xml:space="preserve">, </w:t>
      </w:r>
      <w:r w:rsidRPr="0067696C">
        <w:rPr>
          <w:b/>
          <w:color w:val="000000" w:themeColor="text1"/>
          <w:lang w:val="en-US"/>
        </w:rPr>
        <w:t xml:space="preserve">please complete and return, together with relevant supporting documents, </w:t>
      </w:r>
      <w:r w:rsidRPr="0067696C">
        <w:rPr>
          <w:b/>
          <w:color w:val="000000" w:themeColor="text1"/>
          <w:u w:val="single"/>
          <w:lang w:val="en-US"/>
        </w:rPr>
        <w:t xml:space="preserve">one set of </w:t>
      </w:r>
      <w:proofErr w:type="spellStart"/>
      <w:r w:rsidRPr="0067696C">
        <w:rPr>
          <w:b/>
          <w:color w:val="000000" w:themeColor="text1"/>
          <w:u w:val="single"/>
          <w:lang w:val="en-US"/>
        </w:rPr>
        <w:t>Proforma</w:t>
      </w:r>
      <w:proofErr w:type="spellEnd"/>
      <w:r w:rsidRPr="0067696C">
        <w:rPr>
          <w:b/>
          <w:color w:val="000000" w:themeColor="text1"/>
          <w:u w:val="single"/>
          <w:lang w:val="en-US"/>
        </w:rPr>
        <w:t xml:space="preserve"> for each different </w:t>
      </w:r>
      <w:r w:rsidR="00345327" w:rsidRPr="0067696C">
        <w:rPr>
          <w:rFonts w:eastAsia="Times New Roman"/>
          <w:b/>
          <w:color w:val="000000" w:themeColor="text1"/>
          <w:lang w:val="en-US"/>
        </w:rPr>
        <w:t>Gait Analysis and Training System</w:t>
      </w:r>
      <w:r w:rsidRPr="0067696C">
        <w:rPr>
          <w:color w:val="000000" w:themeColor="text1"/>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77777777"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07646E" w:rsidRPr="006C08BC">
              <w:rPr>
                <w:rFonts w:ascii="Times New Roman" w:eastAsiaTheme="minorEastAsia" w:hAnsi="Times New Roman"/>
                <w:kern w:val="1"/>
                <w:szCs w:val="24"/>
                <w:lang w:val="en-US" w:eastAsia="ar-SA"/>
              </w:rPr>
              <w:t>System</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07646E" w:rsidRPr="006C08BC">
              <w:rPr>
                <w:rFonts w:ascii="Times New Roman" w:eastAsiaTheme="minorEastAsia" w:hAnsi="Times New Roman"/>
                <w:kern w:val="1"/>
                <w:szCs w:val="24"/>
                <w:lang w:val="en-US"/>
              </w:rPr>
              <w:t>System</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77777777" w:rsidR="005E0250" w:rsidRPr="0067696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000000" w:themeColor="text1"/>
                <w:kern w:val="1"/>
                <w:szCs w:val="24"/>
                <w:lang w:val="en-US" w:eastAsia="ar-SA"/>
              </w:rPr>
            </w:pPr>
            <w:r w:rsidRPr="0067696C">
              <w:rPr>
                <w:rFonts w:ascii="Times New Roman" w:eastAsiaTheme="minorEastAsia" w:hAnsi="Times New Roman"/>
                <w:color w:val="000000" w:themeColor="text1"/>
                <w:kern w:val="1"/>
                <w:szCs w:val="24"/>
                <w:lang w:val="en-US" w:eastAsia="ar-SA"/>
              </w:rPr>
              <w:t>W</w:t>
            </w:r>
            <w:r w:rsidR="00ED1587" w:rsidRPr="0067696C">
              <w:rPr>
                <w:rFonts w:ascii="Times New Roman" w:eastAsiaTheme="minorEastAsia" w:hAnsi="Times New Roman"/>
                <w:color w:val="000000" w:themeColor="text1"/>
                <w:kern w:val="1"/>
                <w:szCs w:val="24"/>
                <w:lang w:val="en-US" w:eastAsia="ar-SA"/>
              </w:rPr>
              <w:t xml:space="preserve">arranty period </w:t>
            </w:r>
            <w:r w:rsidR="005E0250" w:rsidRPr="0067696C">
              <w:rPr>
                <w:rFonts w:ascii="Times New Roman" w:eastAsiaTheme="minorEastAsia" w:hAnsi="Times New Roman"/>
                <w:color w:val="000000" w:themeColor="text1"/>
                <w:kern w:val="1"/>
                <w:szCs w:val="24"/>
                <w:lang w:val="en-US" w:eastAsia="ar-SA"/>
              </w:rPr>
              <w:t>of the System</w:t>
            </w:r>
            <w:r w:rsidRPr="0067696C">
              <w:rPr>
                <w:rFonts w:ascii="Times New Roman" w:eastAsiaTheme="minorEastAsia" w:hAnsi="Times New Roman"/>
                <w:color w:val="000000" w:themeColor="text1"/>
                <w:kern w:val="1"/>
                <w:szCs w:val="24"/>
                <w:lang w:val="en-US" w:eastAsia="ar-SA"/>
              </w:rPr>
              <w:t xml:space="preserve"> </w:t>
            </w:r>
          </w:p>
          <w:p w14:paraId="0C5EBBE6" w14:textId="65B5F2A4" w:rsidR="00ED1587" w:rsidRPr="0067696C"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color w:val="000000" w:themeColor="text1"/>
                <w:kern w:val="1"/>
                <w:szCs w:val="24"/>
                <w:lang w:val="en-US" w:eastAsia="ar-SA"/>
              </w:rPr>
            </w:pPr>
            <w:r w:rsidRPr="0067696C">
              <w:rPr>
                <w:rFonts w:ascii="Times New Roman" w:eastAsiaTheme="minorEastAsia" w:hAnsi="Times New Roman"/>
                <w:color w:val="000000" w:themeColor="text1"/>
                <w:kern w:val="1"/>
                <w:szCs w:val="24"/>
                <w:lang w:val="en-US" w:eastAsia="ar-SA"/>
              </w:rPr>
              <w:t>(</w:t>
            </w:r>
            <w:r w:rsidR="005E0250" w:rsidRPr="0067696C">
              <w:rPr>
                <w:rFonts w:ascii="Times New Roman" w:eastAsiaTheme="minorEastAsia" w:hAnsi="Times New Roman"/>
                <w:i/>
                <w:color w:val="000000" w:themeColor="text1"/>
                <w:kern w:val="1"/>
                <w:szCs w:val="24"/>
                <w:lang w:val="en-US" w:eastAsia="ar-SA"/>
              </w:rPr>
              <w:t>Please refer to</w:t>
            </w:r>
            <w:r w:rsidRPr="0067696C">
              <w:rPr>
                <w:rFonts w:ascii="Times New Roman" w:eastAsiaTheme="minorEastAsia" w:hAnsi="Times New Roman"/>
                <w:i/>
                <w:color w:val="000000" w:themeColor="text1"/>
                <w:kern w:val="1"/>
                <w:szCs w:val="24"/>
                <w:lang w:val="en-US" w:eastAsia="ar-SA"/>
              </w:rPr>
              <w:t xml:space="preserve"> </w:t>
            </w:r>
            <w:r w:rsidR="00E27584" w:rsidRPr="0067696C">
              <w:rPr>
                <w:rFonts w:ascii="Times New Roman" w:eastAsiaTheme="minorEastAsia" w:hAnsi="Times New Roman"/>
                <w:i/>
                <w:color w:val="000000" w:themeColor="text1"/>
                <w:kern w:val="1"/>
                <w:szCs w:val="24"/>
                <w:lang w:val="en-US" w:eastAsia="ar-SA"/>
              </w:rPr>
              <w:t xml:space="preserve">section </w:t>
            </w:r>
            <w:r w:rsidR="007D6BF9" w:rsidRPr="0067696C">
              <w:rPr>
                <w:rFonts w:ascii="Times New Roman" w:eastAsiaTheme="minorEastAsia" w:hAnsi="Times New Roman" w:hint="eastAsia"/>
                <w:i/>
                <w:color w:val="000000" w:themeColor="text1"/>
                <w:kern w:val="1"/>
                <w:szCs w:val="24"/>
                <w:lang w:val="en-US"/>
              </w:rPr>
              <w:t>F</w:t>
            </w:r>
            <w:r w:rsidR="00E27584" w:rsidRPr="0067696C">
              <w:rPr>
                <w:rFonts w:ascii="Times New Roman" w:eastAsiaTheme="minorEastAsia" w:hAnsi="Times New Roman"/>
                <w:i/>
                <w:color w:val="000000" w:themeColor="text1"/>
                <w:kern w:val="1"/>
                <w:szCs w:val="24"/>
                <w:lang w:val="en-US" w:eastAsia="ar-SA"/>
              </w:rPr>
              <w:t xml:space="preserve"> in Part 3</w:t>
            </w:r>
            <w:r w:rsidRPr="0067696C">
              <w:rPr>
                <w:rFonts w:ascii="Times New Roman" w:eastAsiaTheme="minorEastAsia" w:hAnsi="Times New Roman"/>
                <w:i/>
                <w:color w:val="000000" w:themeColor="text1"/>
                <w:kern w:val="1"/>
                <w:szCs w:val="24"/>
                <w:lang w:val="en-US" w:eastAsia="ar-SA"/>
              </w:rPr>
              <w:t xml:space="preserve"> for detail</w:t>
            </w:r>
            <w:r w:rsidR="005E0250" w:rsidRPr="0067696C">
              <w:rPr>
                <w:rFonts w:ascii="Times New Roman" w:eastAsiaTheme="minorEastAsia" w:hAnsi="Times New Roman"/>
                <w:i/>
                <w:color w:val="000000" w:themeColor="text1"/>
                <w:kern w:val="1"/>
                <w:szCs w:val="24"/>
                <w:lang w:val="en-US" w:eastAsia="ar-SA"/>
              </w:rPr>
              <w:t>s of the warranty service</w:t>
            </w:r>
            <w:r w:rsidRPr="0067696C">
              <w:rPr>
                <w:rFonts w:ascii="Times New Roman" w:eastAsiaTheme="minorEastAsia" w:hAnsi="Times New Roman"/>
                <w:i/>
                <w:color w:val="000000" w:themeColor="text1"/>
                <w:kern w:val="1"/>
                <w:szCs w:val="24"/>
                <w:lang w:val="en-US" w:eastAsia="ar-SA"/>
              </w:rPr>
              <w:t xml:space="preserve"> requirements</w:t>
            </w:r>
            <w:r w:rsidRPr="0067696C">
              <w:rPr>
                <w:rFonts w:ascii="Times New Roman" w:eastAsiaTheme="minorEastAsia" w:hAnsi="Times New Roman"/>
                <w:color w:val="000000" w:themeColor="text1"/>
                <w:kern w:val="1"/>
                <w:szCs w:val="24"/>
                <w:lang w:val="en-US" w:eastAsia="ar-SA"/>
              </w:rPr>
              <w:t>)</w:t>
            </w:r>
          </w:p>
        </w:tc>
        <w:tc>
          <w:tcPr>
            <w:tcW w:w="4860" w:type="dxa"/>
            <w:shd w:val="clear" w:color="auto" w:fill="auto"/>
          </w:tcPr>
          <w:p w14:paraId="295B117E" w14:textId="77777777" w:rsidR="0047363D" w:rsidRPr="0067696C" w:rsidRDefault="0047363D" w:rsidP="0047363D">
            <w:pPr>
              <w:suppressAutoHyphens/>
              <w:snapToGrid w:val="0"/>
              <w:spacing w:before="120" w:after="120" w:line="259" w:lineRule="auto"/>
              <w:ind w:left="313" w:rightChars="95" w:right="228" w:hanging="284"/>
              <w:jc w:val="center"/>
              <w:rPr>
                <w:rFonts w:eastAsiaTheme="minorEastAsia"/>
                <w:color w:val="000000" w:themeColor="text1"/>
                <w:kern w:val="1"/>
                <w:lang w:val="en-US" w:eastAsia="ar-SA"/>
              </w:rPr>
            </w:pPr>
          </w:p>
          <w:p w14:paraId="25BAC553" w14:textId="77777777" w:rsidR="005E0250" w:rsidRPr="0067696C" w:rsidRDefault="005E0250" w:rsidP="0047363D">
            <w:pPr>
              <w:suppressAutoHyphens/>
              <w:snapToGrid w:val="0"/>
              <w:spacing w:before="120" w:after="120" w:line="259" w:lineRule="auto"/>
              <w:ind w:left="313" w:rightChars="95" w:right="228" w:hanging="284"/>
              <w:jc w:val="center"/>
              <w:rPr>
                <w:rFonts w:eastAsiaTheme="minorEastAsia"/>
                <w:color w:val="000000" w:themeColor="text1"/>
                <w:kern w:val="1"/>
                <w:lang w:val="en-US" w:eastAsia="ar-SA"/>
              </w:rPr>
            </w:pPr>
            <w:r w:rsidRPr="0067696C">
              <w:rPr>
                <w:rFonts w:eastAsiaTheme="minorEastAsia"/>
                <w:color w:val="000000" w:themeColor="text1"/>
                <w:kern w:val="1"/>
                <w:lang w:val="en-US" w:eastAsia="ar-SA"/>
              </w:rPr>
              <w:t>____________ months from Acceptance of the System</w:t>
            </w:r>
          </w:p>
          <w:p w14:paraId="0930BDA0" w14:textId="77777777" w:rsidR="005E0250" w:rsidRPr="0067696C" w:rsidRDefault="005E0250" w:rsidP="0047363D">
            <w:pPr>
              <w:suppressAutoHyphens/>
              <w:snapToGrid w:val="0"/>
              <w:spacing w:before="120" w:after="120" w:line="259" w:lineRule="auto"/>
              <w:ind w:left="313" w:rightChars="95" w:right="228" w:hanging="284"/>
              <w:jc w:val="center"/>
              <w:rPr>
                <w:rFonts w:eastAsiaTheme="minorEastAsia"/>
                <w:color w:val="000000" w:themeColor="text1"/>
                <w:kern w:val="1"/>
                <w:lang w:val="en-US" w:eastAsia="ar-SA"/>
              </w:rPr>
            </w:pPr>
            <w:r w:rsidRPr="0067696C">
              <w:rPr>
                <w:rFonts w:eastAsiaTheme="minorEastAsia"/>
                <w:color w:val="000000" w:themeColor="text1"/>
                <w:kern w:val="1"/>
                <w:lang w:val="en-US" w:eastAsia="ar-SA"/>
              </w:rPr>
              <w:t>(</w:t>
            </w:r>
            <w:r w:rsidRPr="0067696C">
              <w:rPr>
                <w:rFonts w:eastAsiaTheme="minorEastAsia"/>
                <w:i/>
                <w:color w:val="000000" w:themeColor="text1"/>
                <w:kern w:val="1"/>
                <w:lang w:val="en-US" w:eastAsia="ar-SA"/>
              </w:rPr>
              <w:t>Should not be less than 12 months</w:t>
            </w:r>
            <w:r w:rsidRPr="0067696C">
              <w:rPr>
                <w:rFonts w:eastAsiaTheme="minorEastAsia"/>
                <w:color w:val="000000" w:themeColor="text1"/>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77777777"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Please specify any components of the System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7777777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The System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1C624F7" w14:textId="66C9257F" w:rsidR="0047363D" w:rsidRPr="006C08BC" w:rsidRDefault="0047363D" w:rsidP="00FD1239">
      <w:pPr>
        <w:spacing w:before="160" w:after="240" w:line="259" w:lineRule="auto"/>
        <w:ind w:left="270" w:hanging="270"/>
        <w:jc w:val="both"/>
        <w:rPr>
          <w:b/>
          <w:u w:val="single"/>
          <w:lang w:val="en-US"/>
        </w:rPr>
      </w:pPr>
      <w:r w:rsidRPr="006C08BC">
        <w:rPr>
          <w:b/>
          <w:lang w:val="en-US"/>
        </w:rPr>
        <w:br w:type="page"/>
      </w:r>
    </w:p>
    <w:p w14:paraId="7984E188" w14:textId="77777777"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5CAEB7F6" w:rsidR="009A2EAD" w:rsidRPr="0032483C" w:rsidRDefault="009A2EAD" w:rsidP="007C2328">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 xml:space="preserve">Unless specified </w:t>
      </w:r>
      <w:r w:rsidRPr="0067696C">
        <w:rPr>
          <w:rFonts w:eastAsia="Times New Roman"/>
          <w:i/>
          <w:color w:val="000000" w:themeColor="text1"/>
          <w:lang w:val="en-US"/>
        </w:rPr>
        <w:t>otherwise, the “</w:t>
      </w:r>
      <w:r w:rsidRPr="0067696C">
        <w:rPr>
          <w:rFonts w:eastAsia="Times New Roman"/>
          <w:b/>
          <w:i/>
          <w:color w:val="000000" w:themeColor="text1"/>
          <w:lang w:val="en-US"/>
        </w:rPr>
        <w:t>System</w:t>
      </w:r>
      <w:r w:rsidRPr="0067696C">
        <w:rPr>
          <w:rFonts w:eastAsia="Times New Roman"/>
          <w:i/>
          <w:color w:val="000000" w:themeColor="text1"/>
          <w:lang w:val="en-US"/>
        </w:rPr>
        <w:t xml:space="preserve">” in this Part 3 </w:t>
      </w:r>
      <w:r w:rsidRPr="0067696C">
        <w:rPr>
          <w:rFonts w:eastAsia="Times New Roman"/>
          <w:b/>
          <w:i/>
          <w:color w:val="000000" w:themeColor="text1"/>
          <w:u w:val="single"/>
          <w:lang w:val="en-US"/>
        </w:rPr>
        <w:t xml:space="preserve">refers to </w:t>
      </w:r>
      <w:r w:rsidR="006A0105" w:rsidRPr="0067696C">
        <w:rPr>
          <w:rFonts w:eastAsia="Times New Roman"/>
          <w:b/>
          <w:i/>
          <w:color w:val="000000" w:themeColor="text1"/>
          <w:u w:val="single"/>
          <w:lang w:val="en-US"/>
        </w:rPr>
        <w:t>section A1.1 below</w:t>
      </w:r>
      <w:r w:rsidR="006A0105" w:rsidRPr="0032483C">
        <w:rPr>
          <w:rFonts w:eastAsia="Times New Roman"/>
          <w:i/>
          <w:lang w:val="en-US"/>
        </w:rPr>
        <w:t>.</w:t>
      </w:r>
    </w:p>
    <w:p w14:paraId="440AF822" w14:textId="77777777" w:rsidR="00BA2756" w:rsidRPr="0032483C" w:rsidRDefault="00FC53E1" w:rsidP="007C2328">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i/>
          <w:lang w:val="en-US"/>
        </w:rPr>
        <w:t xml:space="preserve">The indicative technical requirements are </w:t>
      </w:r>
      <w:proofErr w:type="gramStart"/>
      <w:r w:rsidRPr="0032483C">
        <w:rPr>
          <w:i/>
          <w:lang w:val="en-US"/>
        </w:rPr>
        <w:t>for the purpose of</w:t>
      </w:r>
      <w:proofErr w:type="gramEnd"/>
      <w:r w:rsidRPr="0032483C">
        <w:rPr>
          <w:i/>
          <w:lang w:val="en-US"/>
        </w:rPr>
        <w:t xml:space="preserve">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2CDB3BC9" w:rsidR="00B770DD" w:rsidRPr="0032483C" w:rsidRDefault="00BA2756" w:rsidP="007C2328">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indicate, as a point by point compliance statement, whether your proposed System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77777777" w:rsidR="00C3093F" w:rsidRPr="0032483C" w:rsidRDefault="00C3093F" w:rsidP="007C2328">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please quote the value of your proposed System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77777777" w:rsidR="00C72555" w:rsidRPr="0032483C" w:rsidRDefault="00B770DD" w:rsidP="007C2328">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computed tomography system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6A0105" w:rsidRPr="0032483C"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031D2E59" w:rsidR="006A0105" w:rsidRPr="0032483C" w:rsidRDefault="006A0105" w:rsidP="00066E09">
            <w:pPr>
              <w:pStyle w:val="afa"/>
              <w:numPr>
                <w:ilvl w:val="0"/>
                <w:numId w:val="91"/>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4B611592" w:rsidR="006A0105" w:rsidRPr="0032483C" w:rsidRDefault="00893B20" w:rsidP="001B2A63">
            <w:pPr>
              <w:spacing w:line="320" w:lineRule="exact"/>
              <w:ind w:leftChars="47" w:left="113" w:rightChars="46" w:right="110"/>
              <w:jc w:val="both"/>
              <w:rPr>
                <w:b/>
                <w:w w:val="105"/>
                <w:u w:val="single"/>
              </w:rPr>
            </w:pPr>
            <w:r w:rsidRPr="00893B20">
              <w:rPr>
                <w:b/>
                <w:w w:val="105"/>
                <w:u w:val="single"/>
              </w:rPr>
              <w:t>General Requirements</w:t>
            </w:r>
          </w:p>
        </w:tc>
      </w:tr>
      <w:tr w:rsidR="006A0105" w:rsidRPr="0032483C" w14:paraId="04FF4C40" w14:textId="77777777" w:rsidTr="00260FCD">
        <w:tc>
          <w:tcPr>
            <w:tcW w:w="1135" w:type="dxa"/>
            <w:tcBorders>
              <w:top w:val="single" w:sz="4" w:space="0" w:color="auto"/>
              <w:left w:val="single" w:sz="4" w:space="0" w:color="auto"/>
              <w:bottom w:val="single" w:sz="4" w:space="0" w:color="auto"/>
              <w:right w:val="single" w:sz="4" w:space="0" w:color="auto"/>
            </w:tcBorders>
          </w:tcPr>
          <w:p w14:paraId="63E27A70" w14:textId="7362F77F" w:rsidR="006A0105" w:rsidRPr="0032483C" w:rsidRDefault="006A0105" w:rsidP="00066E09">
            <w:pPr>
              <w:pStyle w:val="afa"/>
              <w:numPr>
                <w:ilvl w:val="0"/>
                <w:numId w:val="78"/>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14AA6573" w:rsidR="006A0105" w:rsidRPr="0032483C" w:rsidRDefault="0032483C" w:rsidP="001B2A63">
            <w:pPr>
              <w:spacing w:line="320" w:lineRule="exact"/>
              <w:ind w:leftChars="47" w:left="113" w:rightChars="46" w:right="110"/>
              <w:jc w:val="both"/>
              <w:rPr>
                <w:b/>
                <w:w w:val="105"/>
                <w:u w:val="single"/>
              </w:rPr>
            </w:pPr>
            <w:r w:rsidRPr="006C08BC">
              <w:rPr>
                <w:b/>
              </w:rPr>
              <w:t>System to be Supplied</w:t>
            </w:r>
          </w:p>
        </w:tc>
      </w:tr>
      <w:tr w:rsidR="00893B20" w:rsidRPr="0032483C" w14:paraId="0EBE8194" w14:textId="77777777" w:rsidTr="00340446">
        <w:tc>
          <w:tcPr>
            <w:tcW w:w="1135" w:type="dxa"/>
            <w:tcBorders>
              <w:top w:val="single" w:sz="4" w:space="0" w:color="auto"/>
              <w:left w:val="single" w:sz="4" w:space="0" w:color="auto"/>
              <w:bottom w:val="single" w:sz="4" w:space="0" w:color="auto"/>
              <w:right w:val="single" w:sz="4" w:space="0" w:color="auto"/>
            </w:tcBorders>
          </w:tcPr>
          <w:p w14:paraId="511CDB0A" w14:textId="4AB9D92E" w:rsidR="00893B20" w:rsidRPr="0032483C" w:rsidRDefault="00893B20" w:rsidP="00066E09">
            <w:pPr>
              <w:pStyle w:val="afa"/>
              <w:numPr>
                <w:ilvl w:val="0"/>
                <w:numId w:val="76"/>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22A037F4" w14:textId="5CFB30F2" w:rsidR="006F70AA" w:rsidRPr="001E347A" w:rsidRDefault="006F70AA" w:rsidP="006F70AA">
            <w:pPr>
              <w:spacing w:after="240"/>
              <w:ind w:right="29"/>
              <w:jc w:val="both"/>
            </w:pPr>
            <w:r w:rsidRPr="001E347A">
              <w:t>The Gait Analysis</w:t>
            </w:r>
            <w:r w:rsidR="006D5302">
              <w:t xml:space="preserve"> and training</w:t>
            </w:r>
            <w:r w:rsidRPr="001E347A">
              <w:t xml:space="preserve"> System (“</w:t>
            </w:r>
            <w:r w:rsidRPr="001E347A">
              <w:rPr>
                <w:b/>
              </w:rPr>
              <w:t>Gait Analysis System</w:t>
            </w:r>
            <w:r w:rsidRPr="001E347A">
              <w:t>”)</w:t>
            </w:r>
            <w:r>
              <w:t xml:space="preserve"> </w:t>
            </w:r>
            <w:r w:rsidRPr="001E347A">
              <w:t>shall have the following components:-</w:t>
            </w:r>
          </w:p>
          <w:p w14:paraId="778F40C3" w14:textId="63EBB159" w:rsidR="006F70AA" w:rsidRDefault="006F70AA" w:rsidP="006F70AA">
            <w:pPr>
              <w:pStyle w:val="afa"/>
              <w:widowControl/>
              <w:numPr>
                <w:ilvl w:val="0"/>
                <w:numId w:val="75"/>
              </w:numPr>
              <w:spacing w:after="240"/>
              <w:ind w:leftChars="0" w:right="29"/>
              <w:jc w:val="both"/>
              <w:rPr>
                <w:lang w:eastAsia="zh-HK"/>
              </w:rPr>
            </w:pPr>
            <w:r w:rsidRPr="001E347A">
              <w:t xml:space="preserve">a </w:t>
            </w:r>
            <w:r w:rsidRPr="001E347A">
              <w:rPr>
                <w:bCs/>
              </w:rPr>
              <w:t>gait analysis and training treadmill</w:t>
            </w:r>
            <w:r w:rsidRPr="001E347A">
              <w:t xml:space="preserve"> with foot sensors, 3</w:t>
            </w:r>
            <w:r w:rsidR="0051431E">
              <w:t xml:space="preserve">D camera, system software and </w:t>
            </w:r>
            <w:r w:rsidRPr="001E347A">
              <w:t>integrated computer (“</w:t>
            </w:r>
            <w:r w:rsidRPr="001E347A">
              <w:rPr>
                <w:b/>
                <w:lang w:eastAsia="zh-HK"/>
              </w:rPr>
              <w:t>Training Treadmill</w:t>
            </w:r>
            <w:r w:rsidRPr="001E347A">
              <w:rPr>
                <w:lang w:eastAsia="zh-HK"/>
              </w:rPr>
              <w:t>”) as detailed in section 3 below; and</w:t>
            </w:r>
          </w:p>
          <w:p w14:paraId="5B0BEA69" w14:textId="53EE60C3" w:rsidR="00893B20" w:rsidRPr="006F70AA" w:rsidRDefault="006F70AA" w:rsidP="006D5302">
            <w:pPr>
              <w:pStyle w:val="afa"/>
              <w:widowControl/>
              <w:numPr>
                <w:ilvl w:val="0"/>
                <w:numId w:val="75"/>
              </w:numPr>
              <w:spacing w:after="240"/>
              <w:ind w:leftChars="0" w:right="29"/>
              <w:jc w:val="both"/>
              <w:rPr>
                <w:lang w:eastAsia="zh-HK"/>
              </w:rPr>
            </w:pPr>
            <w:r w:rsidRPr="001E347A">
              <w:rPr>
                <w:lang w:eastAsia="zh-HK"/>
              </w:rPr>
              <w:t xml:space="preserve">a </w:t>
            </w:r>
            <w:r w:rsidR="006D5302">
              <w:t>dynamic Weight Relief S</w:t>
            </w:r>
            <w:r w:rsidRPr="001E347A">
              <w:t xml:space="preserve">ystem </w:t>
            </w:r>
            <w:r w:rsidR="006D5302" w:rsidRPr="001E347A">
              <w:t>(“</w:t>
            </w:r>
            <w:r w:rsidR="006D5302" w:rsidRPr="006F70AA">
              <w:rPr>
                <w:b/>
              </w:rPr>
              <w:t>WR System</w:t>
            </w:r>
            <w:r w:rsidR="006D5302" w:rsidRPr="001E347A">
              <w:t xml:space="preserve">”) </w:t>
            </w:r>
            <w:r w:rsidRPr="001E347A">
              <w:t xml:space="preserve">that </w:t>
            </w:r>
            <w:r w:rsidRPr="006F70AA">
              <w:rPr>
                <w:bCs/>
              </w:rPr>
              <w:t>provides a dynamic weight support through the application of a sling to relieve the body weight of patient for walking training and fall prevention on the treadmill and helping to maintain patient in an upright posture</w:t>
            </w:r>
            <w:r w:rsidRPr="001E347A">
              <w:t xml:space="preserve"> </w:t>
            </w:r>
            <w:r w:rsidR="006D5302">
              <w:rPr>
                <w:lang w:eastAsia="zh-HK"/>
              </w:rPr>
              <w:t>as detailed in Section A3.13</w:t>
            </w:r>
            <w:r w:rsidRPr="001E347A">
              <w:rPr>
                <w:lang w:eastAsia="zh-HK"/>
              </w:rPr>
              <w:t xml:space="preserve"> below</w:t>
            </w:r>
            <w:r w:rsidRPr="001E347A">
              <w:t>.</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893B20" w:rsidRPr="0032483C" w:rsidRDefault="00893B20" w:rsidP="00893B2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893B20" w:rsidRPr="0032483C" w:rsidRDefault="00893B20" w:rsidP="00893B20">
            <w:pPr>
              <w:spacing w:line="320" w:lineRule="exact"/>
              <w:ind w:leftChars="47" w:left="113" w:rightChars="46" w:right="110"/>
              <w:jc w:val="both"/>
            </w:pPr>
          </w:p>
        </w:tc>
      </w:tr>
      <w:tr w:rsidR="006F70AA" w:rsidRPr="0032483C" w14:paraId="7A30DC9F" w14:textId="77777777" w:rsidTr="00340446">
        <w:tc>
          <w:tcPr>
            <w:tcW w:w="1135" w:type="dxa"/>
            <w:tcBorders>
              <w:top w:val="single" w:sz="4" w:space="0" w:color="auto"/>
              <w:left w:val="single" w:sz="4" w:space="0" w:color="auto"/>
              <w:bottom w:val="single" w:sz="4" w:space="0" w:color="auto"/>
              <w:right w:val="single" w:sz="4" w:space="0" w:color="auto"/>
            </w:tcBorders>
          </w:tcPr>
          <w:p w14:paraId="035BAFDA" w14:textId="77777777" w:rsidR="006F70AA" w:rsidRPr="0032483C" w:rsidRDefault="006F70AA" w:rsidP="00066E09">
            <w:pPr>
              <w:pStyle w:val="afa"/>
              <w:numPr>
                <w:ilvl w:val="0"/>
                <w:numId w:val="76"/>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6F75F4F7" w14:textId="23E0DF1E" w:rsidR="006F70AA" w:rsidRPr="001E347A" w:rsidRDefault="006F70AA" w:rsidP="006F70AA">
            <w:pPr>
              <w:spacing w:line="320" w:lineRule="exact"/>
              <w:ind w:rightChars="46" w:right="110"/>
              <w:jc w:val="both"/>
            </w:pPr>
            <w:r w:rsidRPr="001E347A">
              <w:t xml:space="preserve">The </w:t>
            </w:r>
            <w:r w:rsidR="006D5302" w:rsidRPr="006D5302">
              <w:t>Gait Analysis System</w:t>
            </w:r>
            <w:r w:rsidRPr="001E347A">
              <w:t xml:space="preserve"> shall be capable of performing gait analysis and gait training for walking and running, providing performance guidance through real-time feedback of gait parameters, offering virtual reality training, ensuring a safe walking and an upright posture with a dynamic weight relief system. </w:t>
            </w:r>
          </w:p>
        </w:tc>
        <w:tc>
          <w:tcPr>
            <w:tcW w:w="1559" w:type="dxa"/>
            <w:tcBorders>
              <w:top w:val="single" w:sz="4" w:space="0" w:color="auto"/>
              <w:left w:val="single" w:sz="4" w:space="0" w:color="auto"/>
              <w:bottom w:val="single" w:sz="4" w:space="0" w:color="auto"/>
              <w:right w:val="single" w:sz="4" w:space="0" w:color="auto"/>
            </w:tcBorders>
          </w:tcPr>
          <w:p w14:paraId="1B439F78" w14:textId="77777777" w:rsidR="006F70AA" w:rsidRPr="0032483C" w:rsidRDefault="006F70AA" w:rsidP="00893B2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C497C43" w14:textId="77777777" w:rsidR="006F70AA" w:rsidRPr="0032483C" w:rsidRDefault="006F70AA" w:rsidP="00893B20">
            <w:pPr>
              <w:spacing w:line="320" w:lineRule="exact"/>
              <w:ind w:leftChars="47" w:left="113" w:rightChars="46" w:right="110"/>
              <w:jc w:val="both"/>
            </w:pPr>
          </w:p>
        </w:tc>
      </w:tr>
      <w:tr w:rsidR="00873ED2" w:rsidRPr="0032483C" w14:paraId="6E1B68C2" w14:textId="77777777" w:rsidTr="00340446">
        <w:tc>
          <w:tcPr>
            <w:tcW w:w="1135" w:type="dxa"/>
            <w:tcBorders>
              <w:top w:val="single" w:sz="4" w:space="0" w:color="auto"/>
              <w:left w:val="single" w:sz="4" w:space="0" w:color="auto"/>
              <w:bottom w:val="single" w:sz="4" w:space="0" w:color="auto"/>
              <w:right w:val="single" w:sz="4" w:space="0" w:color="auto"/>
            </w:tcBorders>
          </w:tcPr>
          <w:p w14:paraId="5FC2C381" w14:textId="77777777" w:rsidR="00873ED2" w:rsidRPr="0032483C" w:rsidRDefault="00873ED2" w:rsidP="00066E09">
            <w:pPr>
              <w:pStyle w:val="afa"/>
              <w:numPr>
                <w:ilvl w:val="0"/>
                <w:numId w:val="76"/>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tcPr>
          <w:p w14:paraId="4DD311C4" w14:textId="1701A4D1" w:rsidR="00873ED2" w:rsidRPr="001E347A" w:rsidRDefault="00873ED2" w:rsidP="006F70AA">
            <w:pPr>
              <w:spacing w:line="320" w:lineRule="exact"/>
              <w:ind w:rightChars="46" w:right="110"/>
              <w:jc w:val="both"/>
            </w:pPr>
            <w:r>
              <w:t xml:space="preserve">A </w:t>
            </w:r>
            <w:r>
              <w:rPr>
                <w:rFonts w:hint="eastAsia"/>
              </w:rPr>
              <w:t xml:space="preserve">total of </w:t>
            </w:r>
            <w:proofErr w:type="gramStart"/>
            <w:r>
              <w:rPr>
                <w:rFonts w:hint="eastAsia"/>
              </w:rPr>
              <w:t>three(</w:t>
            </w:r>
            <w:proofErr w:type="gramEnd"/>
            <w:r>
              <w:rPr>
                <w:rFonts w:hint="eastAsia"/>
              </w:rPr>
              <w:t xml:space="preserve">3) sets of </w:t>
            </w:r>
            <w:r w:rsidRPr="00873ED2">
              <w:t>Gait Analysis System</w:t>
            </w:r>
            <w:r>
              <w:t xml:space="preserve"> is required in this exercise. </w:t>
            </w:r>
          </w:p>
        </w:tc>
        <w:tc>
          <w:tcPr>
            <w:tcW w:w="1559" w:type="dxa"/>
            <w:tcBorders>
              <w:top w:val="single" w:sz="4" w:space="0" w:color="auto"/>
              <w:left w:val="single" w:sz="4" w:space="0" w:color="auto"/>
              <w:bottom w:val="single" w:sz="4" w:space="0" w:color="auto"/>
              <w:right w:val="single" w:sz="4" w:space="0" w:color="auto"/>
            </w:tcBorders>
          </w:tcPr>
          <w:p w14:paraId="355D673E" w14:textId="77777777" w:rsidR="00873ED2" w:rsidRPr="0032483C" w:rsidRDefault="00873ED2" w:rsidP="00893B20">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5B4E8399" w14:textId="77777777" w:rsidR="00873ED2" w:rsidRPr="0032483C" w:rsidRDefault="00873ED2" w:rsidP="00893B20">
            <w:pPr>
              <w:spacing w:line="320" w:lineRule="exact"/>
              <w:ind w:leftChars="47" w:left="113" w:rightChars="46" w:right="110"/>
              <w:jc w:val="both"/>
            </w:pPr>
          </w:p>
        </w:tc>
      </w:tr>
      <w:tr w:rsidR="006A0105" w:rsidRPr="0032483C" w14:paraId="6DBE8379" w14:textId="77777777" w:rsidTr="00260FCD">
        <w:tc>
          <w:tcPr>
            <w:tcW w:w="1135" w:type="dxa"/>
            <w:tcBorders>
              <w:top w:val="single" w:sz="4" w:space="0" w:color="auto"/>
              <w:left w:val="single" w:sz="4" w:space="0" w:color="auto"/>
              <w:bottom w:val="single" w:sz="4" w:space="0" w:color="auto"/>
              <w:right w:val="single" w:sz="4" w:space="0" w:color="auto"/>
            </w:tcBorders>
          </w:tcPr>
          <w:p w14:paraId="18BAAA5B" w14:textId="160E66F6" w:rsidR="006A0105" w:rsidRPr="00E416AA" w:rsidRDefault="006A0105" w:rsidP="00066E09">
            <w:pPr>
              <w:pStyle w:val="afa"/>
              <w:numPr>
                <w:ilvl w:val="0"/>
                <w:numId w:val="78"/>
              </w:numPr>
              <w:spacing w:line="320" w:lineRule="exact"/>
              <w:ind w:leftChars="0" w:right="114"/>
              <w:jc w:val="both"/>
              <w:rPr>
                <w:b/>
                <w:lang w:val="en-US"/>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C2620A0" w14:textId="102CC175" w:rsidR="006A0105" w:rsidRPr="0032483C" w:rsidRDefault="00FF047F" w:rsidP="006D5302">
            <w:pPr>
              <w:spacing w:line="320" w:lineRule="exact"/>
              <w:ind w:right="156"/>
              <w:jc w:val="both"/>
              <w:rPr>
                <w:b/>
                <w:color w:val="FF0000"/>
                <w:w w:val="105"/>
                <w:u w:val="single"/>
              </w:rPr>
            </w:pPr>
            <w:r w:rsidRPr="006C08BC">
              <w:rPr>
                <w:b/>
              </w:rPr>
              <w:t xml:space="preserve">Intended Use of the </w:t>
            </w:r>
            <w:r w:rsidR="006E4AD2" w:rsidRPr="006E4AD2">
              <w:rPr>
                <w:b/>
              </w:rPr>
              <w:t>Gait Analysis System</w:t>
            </w:r>
          </w:p>
        </w:tc>
      </w:tr>
      <w:tr w:rsidR="00893B20" w:rsidRPr="0032483C" w14:paraId="6B2EF294" w14:textId="77777777" w:rsidTr="00340446">
        <w:tc>
          <w:tcPr>
            <w:tcW w:w="1135" w:type="dxa"/>
            <w:tcBorders>
              <w:top w:val="single" w:sz="4" w:space="0" w:color="auto"/>
              <w:left w:val="single" w:sz="4" w:space="0" w:color="auto"/>
              <w:bottom w:val="nil"/>
              <w:right w:val="single" w:sz="4" w:space="0" w:color="auto"/>
            </w:tcBorders>
          </w:tcPr>
          <w:p w14:paraId="4AF437F3" w14:textId="310A4367" w:rsidR="00893B20" w:rsidRPr="00E416AA" w:rsidRDefault="00893B20" w:rsidP="00066E09">
            <w:pPr>
              <w:pStyle w:val="afa"/>
              <w:numPr>
                <w:ilvl w:val="0"/>
                <w:numId w:val="77"/>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1613377A" w14:textId="726A261E" w:rsidR="00893B20" w:rsidRPr="0032483C" w:rsidRDefault="00893B20" w:rsidP="006D5302">
            <w:pPr>
              <w:spacing w:line="320" w:lineRule="exact"/>
              <w:ind w:rightChars="46" w:right="110"/>
              <w:jc w:val="both"/>
              <w:rPr>
                <w:color w:val="FF0000"/>
              </w:rPr>
            </w:pPr>
            <w:r w:rsidRPr="001E347A">
              <w:rPr>
                <w:bCs/>
              </w:rPr>
              <w:t xml:space="preserve">The </w:t>
            </w:r>
            <w:r w:rsidRPr="001E347A">
              <w:t>Gait Analysis System</w:t>
            </w:r>
            <w:r w:rsidRPr="001E347A">
              <w:rPr>
                <w:bCs/>
              </w:rPr>
              <w:t xml:space="preserve"> shall be equipped with load sensors in the tread belt for detection of patient’s movement and loading transfer during walking or running.</w:t>
            </w:r>
          </w:p>
        </w:tc>
        <w:tc>
          <w:tcPr>
            <w:tcW w:w="1559" w:type="dxa"/>
            <w:tcBorders>
              <w:top w:val="single" w:sz="4" w:space="0" w:color="auto"/>
              <w:left w:val="single" w:sz="4" w:space="0" w:color="auto"/>
              <w:bottom w:val="single" w:sz="4" w:space="0" w:color="auto"/>
              <w:right w:val="single" w:sz="4" w:space="0" w:color="auto"/>
            </w:tcBorders>
          </w:tcPr>
          <w:p w14:paraId="7A4400C2" w14:textId="77777777" w:rsidR="00893B20" w:rsidRPr="0032483C" w:rsidRDefault="00893B20" w:rsidP="00893B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DDE1095" w14:textId="77777777" w:rsidR="00893B20" w:rsidRPr="0032483C" w:rsidRDefault="00893B20" w:rsidP="00893B20">
            <w:pPr>
              <w:spacing w:line="320" w:lineRule="exact"/>
              <w:ind w:leftChars="47" w:left="113" w:right="156"/>
              <w:jc w:val="both"/>
              <w:rPr>
                <w:color w:val="FF0000"/>
              </w:rPr>
            </w:pPr>
          </w:p>
        </w:tc>
      </w:tr>
      <w:tr w:rsidR="0068080C" w:rsidRPr="0032483C" w14:paraId="611358EA" w14:textId="77777777" w:rsidTr="00340446">
        <w:tc>
          <w:tcPr>
            <w:tcW w:w="1135" w:type="dxa"/>
            <w:tcBorders>
              <w:top w:val="single" w:sz="4" w:space="0" w:color="auto"/>
              <w:left w:val="single" w:sz="4" w:space="0" w:color="auto"/>
              <w:bottom w:val="nil"/>
              <w:right w:val="single" w:sz="4" w:space="0" w:color="auto"/>
            </w:tcBorders>
          </w:tcPr>
          <w:p w14:paraId="6B94ADEF" w14:textId="77777777" w:rsidR="0068080C" w:rsidRPr="00E416AA" w:rsidRDefault="0068080C" w:rsidP="00066E09">
            <w:pPr>
              <w:pStyle w:val="afa"/>
              <w:numPr>
                <w:ilvl w:val="0"/>
                <w:numId w:val="7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1E1A1A3" w14:textId="7E7D8EDB" w:rsidR="0068080C" w:rsidRPr="001E347A" w:rsidRDefault="0068080C" w:rsidP="0051431E">
            <w:pPr>
              <w:spacing w:line="320" w:lineRule="exact"/>
              <w:ind w:rightChars="46" w:right="110"/>
              <w:jc w:val="both"/>
              <w:rPr>
                <w:bCs/>
              </w:rPr>
            </w:pPr>
            <w:r w:rsidRPr="006C08BC">
              <w:rPr>
                <w:b/>
              </w:rPr>
              <w:t xml:space="preserve">Functional and Performance Requirements of the </w:t>
            </w:r>
            <w:r w:rsidR="006E4AD2" w:rsidRPr="006E4AD2">
              <w:rPr>
                <w:b/>
              </w:rPr>
              <w:t>Gait Analysis System</w:t>
            </w:r>
          </w:p>
        </w:tc>
        <w:tc>
          <w:tcPr>
            <w:tcW w:w="1559" w:type="dxa"/>
            <w:tcBorders>
              <w:top w:val="single" w:sz="4" w:space="0" w:color="auto"/>
              <w:left w:val="single" w:sz="4" w:space="0" w:color="auto"/>
              <w:bottom w:val="single" w:sz="4" w:space="0" w:color="auto"/>
              <w:right w:val="single" w:sz="4" w:space="0" w:color="auto"/>
            </w:tcBorders>
          </w:tcPr>
          <w:p w14:paraId="0802AEC7" w14:textId="77777777" w:rsidR="0068080C" w:rsidRPr="0032483C" w:rsidRDefault="0068080C" w:rsidP="00893B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F7C37C" w14:textId="77777777" w:rsidR="0068080C" w:rsidRPr="0032483C" w:rsidRDefault="0068080C" w:rsidP="00893B20">
            <w:pPr>
              <w:spacing w:line="320" w:lineRule="exact"/>
              <w:ind w:leftChars="47" w:left="113" w:right="156"/>
              <w:jc w:val="both"/>
              <w:rPr>
                <w:color w:val="FF0000"/>
              </w:rPr>
            </w:pPr>
          </w:p>
        </w:tc>
      </w:tr>
      <w:tr w:rsidR="00E416AA" w:rsidRPr="0032483C" w14:paraId="10F96D1B" w14:textId="77777777" w:rsidTr="00340446">
        <w:tc>
          <w:tcPr>
            <w:tcW w:w="1135" w:type="dxa"/>
            <w:tcBorders>
              <w:top w:val="single" w:sz="4" w:space="0" w:color="auto"/>
              <w:left w:val="single" w:sz="4" w:space="0" w:color="auto"/>
              <w:bottom w:val="nil"/>
              <w:right w:val="single" w:sz="4" w:space="0" w:color="auto"/>
            </w:tcBorders>
          </w:tcPr>
          <w:p w14:paraId="1BBF95B5" w14:textId="77777777" w:rsidR="00E416AA" w:rsidRPr="0068080C" w:rsidRDefault="00E416AA"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1FDF1367" w14:textId="46E8F2CB" w:rsidR="00E416AA" w:rsidRPr="001E347A" w:rsidRDefault="00E416AA" w:rsidP="0051431E">
            <w:pPr>
              <w:spacing w:line="320" w:lineRule="exact"/>
              <w:ind w:rightChars="46" w:right="110"/>
              <w:jc w:val="both"/>
              <w:rPr>
                <w:bCs/>
              </w:rPr>
            </w:pPr>
            <w:proofErr w:type="gramStart"/>
            <w:r w:rsidRPr="001E347A">
              <w:t>The Gait Analysis System</w:t>
            </w:r>
            <w:r w:rsidRPr="001E347A">
              <w:rPr>
                <w:bCs/>
              </w:rPr>
              <w:t xml:space="preserve"> shall be equipped with a 3D camera capable of detecting every single angular movement of the patient’s body, the position of the patient on the tread belt and the body joints of the patient without the need for attaching markers on the patient, and shall allow real-time reconstruction of the patient by digitizing it and transforming it into a virtual patient to be displayed on a digital monitor.</w:t>
            </w:r>
            <w:proofErr w:type="gramEnd"/>
          </w:p>
        </w:tc>
        <w:tc>
          <w:tcPr>
            <w:tcW w:w="1559" w:type="dxa"/>
            <w:tcBorders>
              <w:top w:val="single" w:sz="4" w:space="0" w:color="auto"/>
              <w:left w:val="single" w:sz="4" w:space="0" w:color="auto"/>
              <w:bottom w:val="single" w:sz="4" w:space="0" w:color="auto"/>
              <w:right w:val="single" w:sz="4" w:space="0" w:color="auto"/>
            </w:tcBorders>
          </w:tcPr>
          <w:p w14:paraId="4BF8174E" w14:textId="77777777" w:rsidR="00E416AA" w:rsidRPr="0032483C" w:rsidRDefault="00E416AA" w:rsidP="00E416A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7A2F0B8" w14:textId="77777777" w:rsidR="00E416AA" w:rsidRPr="0032483C" w:rsidRDefault="00E416AA" w:rsidP="00E416AA">
            <w:pPr>
              <w:spacing w:line="320" w:lineRule="exact"/>
              <w:ind w:leftChars="47" w:left="113" w:right="156"/>
              <w:jc w:val="both"/>
              <w:rPr>
                <w:color w:val="FF0000"/>
              </w:rPr>
            </w:pPr>
          </w:p>
        </w:tc>
      </w:tr>
      <w:tr w:rsidR="0068080C" w:rsidRPr="0032483C" w14:paraId="79944D25" w14:textId="77777777" w:rsidTr="00340446">
        <w:tc>
          <w:tcPr>
            <w:tcW w:w="1135" w:type="dxa"/>
            <w:tcBorders>
              <w:top w:val="single" w:sz="4" w:space="0" w:color="auto"/>
              <w:left w:val="single" w:sz="4" w:space="0" w:color="auto"/>
              <w:bottom w:val="nil"/>
              <w:right w:val="single" w:sz="4" w:space="0" w:color="auto"/>
            </w:tcBorders>
          </w:tcPr>
          <w:p w14:paraId="40948173" w14:textId="77777777" w:rsidR="0068080C" w:rsidRPr="0068080C" w:rsidRDefault="0068080C"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1C36F444" w14:textId="62EBEA13" w:rsidR="0068080C" w:rsidRPr="001E347A" w:rsidRDefault="0068080C" w:rsidP="0051431E">
            <w:pPr>
              <w:spacing w:line="320" w:lineRule="exact"/>
              <w:ind w:rightChars="46" w:right="110"/>
              <w:jc w:val="both"/>
            </w:pPr>
            <w:proofErr w:type="gramStart"/>
            <w:r w:rsidRPr="001E347A">
              <w:rPr>
                <w:bCs/>
              </w:rPr>
              <w:t xml:space="preserve">The </w:t>
            </w:r>
            <w:r w:rsidRPr="001E347A">
              <w:t>Gait Analysis System</w:t>
            </w:r>
            <w:r w:rsidRPr="001E347A">
              <w:rPr>
                <w:bCs/>
              </w:rPr>
              <w:t xml:space="preserve"> shall have a large digital monitor of at least 48 inches at full HD resolution in front of the tread belt to function as a digital mirror to reflect the whole body image and real-time joint movement of the patient as a biofeedback display, and to provide a display of virtual reality environment for interactive and motivational training.</w:t>
            </w:r>
            <w:proofErr w:type="gramEnd"/>
          </w:p>
        </w:tc>
        <w:tc>
          <w:tcPr>
            <w:tcW w:w="1559" w:type="dxa"/>
            <w:tcBorders>
              <w:top w:val="single" w:sz="4" w:space="0" w:color="auto"/>
              <w:left w:val="single" w:sz="4" w:space="0" w:color="auto"/>
              <w:bottom w:val="single" w:sz="4" w:space="0" w:color="auto"/>
              <w:right w:val="single" w:sz="4" w:space="0" w:color="auto"/>
            </w:tcBorders>
          </w:tcPr>
          <w:p w14:paraId="0345A63B" w14:textId="77777777" w:rsidR="0068080C" w:rsidRPr="0032483C" w:rsidRDefault="0068080C" w:rsidP="00E416A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06CA86" w14:textId="77777777" w:rsidR="0068080C" w:rsidRPr="0032483C" w:rsidRDefault="0068080C" w:rsidP="00E416AA">
            <w:pPr>
              <w:spacing w:line="320" w:lineRule="exact"/>
              <w:ind w:leftChars="47" w:left="113" w:right="156"/>
              <w:jc w:val="both"/>
              <w:rPr>
                <w:color w:val="FF0000"/>
              </w:rPr>
            </w:pPr>
          </w:p>
        </w:tc>
      </w:tr>
      <w:tr w:rsidR="0068080C" w:rsidRPr="0032483C" w14:paraId="3F71CA83" w14:textId="77777777" w:rsidTr="00340446">
        <w:tc>
          <w:tcPr>
            <w:tcW w:w="1135" w:type="dxa"/>
            <w:tcBorders>
              <w:top w:val="single" w:sz="4" w:space="0" w:color="auto"/>
              <w:left w:val="single" w:sz="4" w:space="0" w:color="auto"/>
              <w:bottom w:val="nil"/>
              <w:right w:val="single" w:sz="4" w:space="0" w:color="auto"/>
            </w:tcBorders>
          </w:tcPr>
          <w:p w14:paraId="417F4D29" w14:textId="77777777" w:rsidR="0068080C" w:rsidRPr="0068080C" w:rsidRDefault="0068080C"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BBFE321" w14:textId="03A66D94" w:rsidR="0068080C" w:rsidRPr="001E347A" w:rsidRDefault="0068080C" w:rsidP="0051431E">
            <w:pPr>
              <w:spacing w:line="320" w:lineRule="exact"/>
              <w:ind w:rightChars="46" w:right="110"/>
              <w:jc w:val="both"/>
              <w:rPr>
                <w:bCs/>
              </w:rPr>
            </w:pPr>
            <w:r w:rsidRPr="001E347A">
              <w:rPr>
                <w:bCs/>
              </w:rPr>
              <w:t xml:space="preserve">The </w:t>
            </w:r>
            <w:r w:rsidRPr="001E347A">
              <w:t>Gait Analysis System</w:t>
            </w:r>
            <w:r w:rsidRPr="001E347A">
              <w:rPr>
                <w:bCs/>
              </w:rPr>
              <w:t xml:space="preserve"> shall have a speed control system activated by the click of a button for the tread belt speed, and shall be capable of accelerating and decelerating automatically by adapting to the motion action of the patient including the rhythm of steps and strides.</w:t>
            </w:r>
          </w:p>
        </w:tc>
        <w:tc>
          <w:tcPr>
            <w:tcW w:w="1559" w:type="dxa"/>
            <w:tcBorders>
              <w:top w:val="single" w:sz="4" w:space="0" w:color="auto"/>
              <w:left w:val="single" w:sz="4" w:space="0" w:color="auto"/>
              <w:bottom w:val="single" w:sz="4" w:space="0" w:color="auto"/>
              <w:right w:val="single" w:sz="4" w:space="0" w:color="auto"/>
            </w:tcBorders>
          </w:tcPr>
          <w:p w14:paraId="1B793C89" w14:textId="77777777" w:rsidR="0068080C" w:rsidRPr="0032483C" w:rsidRDefault="0068080C" w:rsidP="00E416AA">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5141B8E" w14:textId="77777777" w:rsidR="0068080C" w:rsidRPr="0032483C" w:rsidRDefault="0068080C" w:rsidP="00E416AA">
            <w:pPr>
              <w:spacing w:line="320" w:lineRule="exact"/>
              <w:ind w:leftChars="47" w:left="113" w:right="156"/>
              <w:jc w:val="both"/>
              <w:rPr>
                <w:color w:val="FF0000"/>
              </w:rPr>
            </w:pPr>
          </w:p>
        </w:tc>
      </w:tr>
      <w:tr w:rsidR="0068080C" w:rsidRPr="0032483C" w14:paraId="73DC8E28" w14:textId="77777777" w:rsidTr="00340446">
        <w:tc>
          <w:tcPr>
            <w:tcW w:w="1135" w:type="dxa"/>
            <w:tcBorders>
              <w:top w:val="single" w:sz="4" w:space="0" w:color="auto"/>
              <w:left w:val="single" w:sz="4" w:space="0" w:color="auto"/>
              <w:bottom w:val="nil"/>
              <w:right w:val="single" w:sz="4" w:space="0" w:color="auto"/>
            </w:tcBorders>
          </w:tcPr>
          <w:p w14:paraId="198387FD" w14:textId="77777777" w:rsidR="0068080C" w:rsidRPr="0068080C" w:rsidRDefault="0068080C"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6604AE87" w14:textId="399E6215" w:rsidR="0068080C" w:rsidRPr="001E347A" w:rsidRDefault="0068080C" w:rsidP="0051431E">
            <w:pPr>
              <w:spacing w:line="320" w:lineRule="exact"/>
              <w:ind w:rightChars="46" w:right="110"/>
              <w:jc w:val="both"/>
              <w:rPr>
                <w:bCs/>
              </w:rPr>
            </w:pPr>
            <w:r w:rsidRPr="001E347A">
              <w:rPr>
                <w:bCs/>
              </w:rPr>
              <w:t xml:space="preserve">The </w:t>
            </w:r>
            <w:r w:rsidRPr="001E347A">
              <w:t>Gait Analysis System</w:t>
            </w:r>
            <w:r w:rsidRPr="001E347A">
              <w:rPr>
                <w:bCs/>
              </w:rPr>
              <w:t xml:space="preserve"> shall be equipped with a computer with touchscreen control console for running software operation and for data entry and display.</w:t>
            </w:r>
          </w:p>
        </w:tc>
        <w:tc>
          <w:tcPr>
            <w:tcW w:w="1559" w:type="dxa"/>
            <w:tcBorders>
              <w:top w:val="single" w:sz="4" w:space="0" w:color="auto"/>
              <w:left w:val="single" w:sz="4" w:space="0" w:color="auto"/>
              <w:bottom w:val="single" w:sz="4" w:space="0" w:color="auto"/>
              <w:right w:val="single" w:sz="4" w:space="0" w:color="auto"/>
            </w:tcBorders>
          </w:tcPr>
          <w:p w14:paraId="5CA86508" w14:textId="77777777" w:rsidR="0068080C" w:rsidRPr="0032483C" w:rsidRDefault="0068080C" w:rsidP="0068080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338C4A4" w14:textId="77777777" w:rsidR="0068080C" w:rsidRPr="0032483C" w:rsidRDefault="0068080C" w:rsidP="0068080C">
            <w:pPr>
              <w:spacing w:line="320" w:lineRule="exact"/>
              <w:ind w:leftChars="47" w:left="113" w:right="156"/>
              <w:jc w:val="both"/>
              <w:rPr>
                <w:color w:val="FF0000"/>
              </w:rPr>
            </w:pPr>
          </w:p>
        </w:tc>
      </w:tr>
      <w:tr w:rsidR="0068080C" w:rsidRPr="0032483C" w14:paraId="24B0D3E9" w14:textId="77777777" w:rsidTr="00340446">
        <w:tc>
          <w:tcPr>
            <w:tcW w:w="1135" w:type="dxa"/>
            <w:tcBorders>
              <w:top w:val="single" w:sz="4" w:space="0" w:color="auto"/>
              <w:left w:val="single" w:sz="4" w:space="0" w:color="auto"/>
              <w:bottom w:val="nil"/>
              <w:right w:val="single" w:sz="4" w:space="0" w:color="auto"/>
            </w:tcBorders>
          </w:tcPr>
          <w:p w14:paraId="247884C0" w14:textId="77777777" w:rsidR="0068080C" w:rsidRPr="0068080C" w:rsidRDefault="0068080C"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3E898D12" w14:textId="354ACF7B" w:rsidR="0068080C" w:rsidRPr="001E347A" w:rsidRDefault="0068080C" w:rsidP="0051431E">
            <w:pPr>
              <w:spacing w:line="320" w:lineRule="exact"/>
              <w:ind w:rightChars="46" w:right="110"/>
              <w:jc w:val="both"/>
              <w:rPr>
                <w:bCs/>
              </w:rPr>
            </w:pPr>
            <w:r w:rsidRPr="001E347A">
              <w:rPr>
                <w:bCs/>
              </w:rPr>
              <w:t xml:space="preserve">The </w:t>
            </w:r>
            <w:r w:rsidRPr="001E347A">
              <w:t>Gait Analysis System</w:t>
            </w:r>
            <w:r w:rsidRPr="001E347A">
              <w:rPr>
                <w:bCs/>
              </w:rPr>
              <w:t xml:space="preserve"> shall be capable of performing gait and run analysis, and gait training with real time evaluation and biofeedback of gait parameters through the interaction of load sensors in tread belt, 3D camera and software function.</w:t>
            </w:r>
          </w:p>
        </w:tc>
        <w:tc>
          <w:tcPr>
            <w:tcW w:w="1559" w:type="dxa"/>
            <w:tcBorders>
              <w:top w:val="single" w:sz="4" w:space="0" w:color="auto"/>
              <w:left w:val="single" w:sz="4" w:space="0" w:color="auto"/>
              <w:bottom w:val="single" w:sz="4" w:space="0" w:color="auto"/>
              <w:right w:val="single" w:sz="4" w:space="0" w:color="auto"/>
            </w:tcBorders>
          </w:tcPr>
          <w:p w14:paraId="3DF5C4C7" w14:textId="77777777" w:rsidR="0068080C" w:rsidRPr="0032483C" w:rsidRDefault="0068080C" w:rsidP="0068080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88AECF3" w14:textId="77777777" w:rsidR="0068080C" w:rsidRPr="0032483C" w:rsidRDefault="0068080C" w:rsidP="0068080C">
            <w:pPr>
              <w:spacing w:line="320" w:lineRule="exact"/>
              <w:ind w:leftChars="47" w:left="113" w:right="156"/>
              <w:jc w:val="both"/>
              <w:rPr>
                <w:color w:val="FF0000"/>
              </w:rPr>
            </w:pPr>
          </w:p>
        </w:tc>
      </w:tr>
      <w:tr w:rsidR="0068080C" w:rsidRPr="0032483C" w14:paraId="3E0734FF" w14:textId="77777777" w:rsidTr="00340446">
        <w:tc>
          <w:tcPr>
            <w:tcW w:w="1135" w:type="dxa"/>
            <w:tcBorders>
              <w:top w:val="single" w:sz="4" w:space="0" w:color="auto"/>
              <w:left w:val="single" w:sz="4" w:space="0" w:color="auto"/>
              <w:bottom w:val="nil"/>
              <w:right w:val="single" w:sz="4" w:space="0" w:color="auto"/>
            </w:tcBorders>
          </w:tcPr>
          <w:p w14:paraId="6C0C298D" w14:textId="77777777" w:rsidR="0068080C" w:rsidRPr="0068080C" w:rsidRDefault="0068080C"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29A2F172" w14:textId="5F0C58E3" w:rsidR="0068080C" w:rsidRPr="001E347A" w:rsidRDefault="0068080C" w:rsidP="0051431E">
            <w:pPr>
              <w:spacing w:line="320" w:lineRule="exact"/>
              <w:ind w:rightChars="46" w:right="110"/>
              <w:jc w:val="both"/>
              <w:rPr>
                <w:bCs/>
              </w:rPr>
            </w:pPr>
            <w:r w:rsidRPr="001E347A">
              <w:rPr>
                <w:bCs/>
              </w:rPr>
              <w:t xml:space="preserve">The </w:t>
            </w:r>
            <w:r w:rsidRPr="001E347A">
              <w:t>Gait Analysis System</w:t>
            </w:r>
            <w:r w:rsidRPr="001E347A">
              <w:rPr>
                <w:bCs/>
              </w:rPr>
              <w:t xml:space="preserve"> shall be capable of providing an interactive virtual reality environment and gamified task through display on the large digital monitor to enhance patient participation and motivation.</w:t>
            </w:r>
          </w:p>
        </w:tc>
        <w:tc>
          <w:tcPr>
            <w:tcW w:w="1559" w:type="dxa"/>
            <w:tcBorders>
              <w:top w:val="single" w:sz="4" w:space="0" w:color="auto"/>
              <w:left w:val="single" w:sz="4" w:space="0" w:color="auto"/>
              <w:bottom w:val="single" w:sz="4" w:space="0" w:color="auto"/>
              <w:right w:val="single" w:sz="4" w:space="0" w:color="auto"/>
            </w:tcBorders>
          </w:tcPr>
          <w:p w14:paraId="6B15798E" w14:textId="77777777" w:rsidR="0068080C" w:rsidRPr="0032483C" w:rsidRDefault="0068080C" w:rsidP="0068080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1E51FF1" w14:textId="77777777" w:rsidR="0068080C" w:rsidRPr="0032483C" w:rsidRDefault="0068080C" w:rsidP="0068080C">
            <w:pPr>
              <w:spacing w:line="320" w:lineRule="exact"/>
              <w:ind w:leftChars="47" w:left="113" w:right="156"/>
              <w:jc w:val="both"/>
              <w:rPr>
                <w:color w:val="FF0000"/>
              </w:rPr>
            </w:pPr>
          </w:p>
        </w:tc>
      </w:tr>
      <w:tr w:rsidR="0068080C" w:rsidRPr="0032483C" w14:paraId="6F0C5CC4" w14:textId="77777777" w:rsidTr="00340446">
        <w:tc>
          <w:tcPr>
            <w:tcW w:w="1135" w:type="dxa"/>
            <w:tcBorders>
              <w:top w:val="single" w:sz="4" w:space="0" w:color="auto"/>
              <w:left w:val="single" w:sz="4" w:space="0" w:color="auto"/>
              <w:bottom w:val="nil"/>
              <w:right w:val="single" w:sz="4" w:space="0" w:color="auto"/>
            </w:tcBorders>
          </w:tcPr>
          <w:p w14:paraId="55DD6FD8" w14:textId="77777777" w:rsidR="0068080C" w:rsidRPr="0068080C" w:rsidRDefault="0068080C"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2B189174" w14:textId="14198BD1" w:rsidR="0068080C" w:rsidRPr="001E347A" w:rsidRDefault="0068080C" w:rsidP="0051431E">
            <w:pPr>
              <w:spacing w:line="320" w:lineRule="exact"/>
              <w:ind w:rightChars="46" w:right="110"/>
              <w:jc w:val="both"/>
              <w:rPr>
                <w:bCs/>
              </w:rPr>
            </w:pPr>
            <w:r w:rsidRPr="001E347A">
              <w:rPr>
                <w:bCs/>
              </w:rPr>
              <w:t xml:space="preserve">The </w:t>
            </w:r>
            <w:r w:rsidRPr="001E347A">
              <w:t>Gait Analysis System</w:t>
            </w:r>
            <w:r w:rsidRPr="001E347A">
              <w:rPr>
                <w:bCs/>
              </w:rPr>
              <w:t xml:space="preserve"> shall have foot sensor applying to the back of the foot to measure gait parameters and ankle angles and shall synchronize wirelessly with the system software for data analysis and display.</w:t>
            </w:r>
          </w:p>
        </w:tc>
        <w:tc>
          <w:tcPr>
            <w:tcW w:w="1559" w:type="dxa"/>
            <w:tcBorders>
              <w:top w:val="single" w:sz="4" w:space="0" w:color="auto"/>
              <w:left w:val="single" w:sz="4" w:space="0" w:color="auto"/>
              <w:bottom w:val="single" w:sz="4" w:space="0" w:color="auto"/>
              <w:right w:val="single" w:sz="4" w:space="0" w:color="auto"/>
            </w:tcBorders>
          </w:tcPr>
          <w:p w14:paraId="6890DCC4" w14:textId="77777777" w:rsidR="0068080C" w:rsidRPr="0032483C" w:rsidRDefault="0068080C" w:rsidP="0068080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8722BF0" w14:textId="77777777" w:rsidR="0068080C" w:rsidRPr="0032483C" w:rsidRDefault="0068080C" w:rsidP="0068080C">
            <w:pPr>
              <w:spacing w:line="320" w:lineRule="exact"/>
              <w:ind w:leftChars="47" w:left="113" w:right="156"/>
              <w:jc w:val="both"/>
              <w:rPr>
                <w:color w:val="FF0000"/>
              </w:rPr>
            </w:pPr>
          </w:p>
        </w:tc>
      </w:tr>
      <w:tr w:rsidR="00F27158" w:rsidRPr="0032483C" w14:paraId="42BB9795" w14:textId="77777777" w:rsidTr="00340446">
        <w:tc>
          <w:tcPr>
            <w:tcW w:w="1135" w:type="dxa"/>
            <w:tcBorders>
              <w:top w:val="single" w:sz="4" w:space="0" w:color="auto"/>
              <w:left w:val="single" w:sz="4" w:space="0" w:color="auto"/>
              <w:bottom w:val="nil"/>
              <w:right w:val="single" w:sz="4" w:space="0" w:color="auto"/>
            </w:tcBorders>
          </w:tcPr>
          <w:p w14:paraId="04D2723C" w14:textId="77777777" w:rsidR="00F27158" w:rsidRPr="0068080C" w:rsidRDefault="00F27158"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187510C9" w14:textId="35F3DC24" w:rsidR="00F27158" w:rsidRPr="001E347A" w:rsidRDefault="00F27158" w:rsidP="0051431E">
            <w:pPr>
              <w:spacing w:line="320" w:lineRule="exact"/>
              <w:ind w:rightChars="46" w:right="110"/>
              <w:jc w:val="both"/>
              <w:rPr>
                <w:bCs/>
              </w:rPr>
            </w:pPr>
            <w:r w:rsidRPr="001E347A">
              <w:t>Hardware Requirements of the Training Treadmill</w:t>
            </w:r>
          </w:p>
        </w:tc>
        <w:tc>
          <w:tcPr>
            <w:tcW w:w="1559" w:type="dxa"/>
            <w:tcBorders>
              <w:top w:val="single" w:sz="4" w:space="0" w:color="auto"/>
              <w:left w:val="single" w:sz="4" w:space="0" w:color="auto"/>
              <w:bottom w:val="single" w:sz="4" w:space="0" w:color="auto"/>
              <w:right w:val="single" w:sz="4" w:space="0" w:color="auto"/>
            </w:tcBorders>
          </w:tcPr>
          <w:p w14:paraId="5E11B035" w14:textId="77777777" w:rsidR="00F27158" w:rsidRPr="0032483C" w:rsidRDefault="00F27158" w:rsidP="0068080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7A1BC24" w14:textId="77777777" w:rsidR="00F27158" w:rsidRPr="0032483C" w:rsidRDefault="00F27158" w:rsidP="0068080C">
            <w:pPr>
              <w:spacing w:line="320" w:lineRule="exact"/>
              <w:ind w:leftChars="47" w:left="113" w:right="156"/>
              <w:jc w:val="both"/>
              <w:rPr>
                <w:color w:val="FF0000"/>
              </w:rPr>
            </w:pPr>
          </w:p>
        </w:tc>
      </w:tr>
      <w:tr w:rsidR="00F27158" w:rsidRPr="0032483C" w14:paraId="4178FE39" w14:textId="77777777" w:rsidTr="00340446">
        <w:tc>
          <w:tcPr>
            <w:tcW w:w="1135" w:type="dxa"/>
            <w:tcBorders>
              <w:top w:val="single" w:sz="4" w:space="0" w:color="auto"/>
              <w:left w:val="single" w:sz="4" w:space="0" w:color="auto"/>
              <w:bottom w:val="nil"/>
              <w:right w:val="single" w:sz="4" w:space="0" w:color="auto"/>
            </w:tcBorders>
          </w:tcPr>
          <w:p w14:paraId="3E7B0241"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101255A7" w14:textId="160440DA" w:rsidR="00F27158" w:rsidRPr="001E347A" w:rsidRDefault="00F27158" w:rsidP="0051431E">
            <w:pPr>
              <w:spacing w:line="320" w:lineRule="exact"/>
              <w:ind w:rightChars="46" w:right="110"/>
              <w:jc w:val="both"/>
            </w:pPr>
            <w:r w:rsidRPr="001E347A">
              <w:rPr>
                <w:bCs/>
              </w:rPr>
              <w:t>The running surface of the Training Treadmill shall h</w:t>
            </w:r>
            <w:r w:rsidR="0051431E">
              <w:rPr>
                <w:bCs/>
              </w:rPr>
              <w:t>ave a dimension of at least 160</w:t>
            </w:r>
            <w:r w:rsidR="0051431E" w:rsidRPr="001E347A">
              <w:rPr>
                <w:bCs/>
              </w:rPr>
              <w:t xml:space="preserve"> cm</w:t>
            </w:r>
            <w:r w:rsidR="0051431E">
              <w:rPr>
                <w:bCs/>
              </w:rPr>
              <w:t xml:space="preserve"> (L) x 50</w:t>
            </w:r>
            <w:r w:rsidR="0051431E" w:rsidRPr="001E347A">
              <w:rPr>
                <w:bCs/>
              </w:rPr>
              <w:t xml:space="preserve"> cm</w:t>
            </w:r>
            <w:r w:rsidR="0051431E">
              <w:rPr>
                <w:bCs/>
              </w:rPr>
              <w:t xml:space="preserve"> (W)</w:t>
            </w:r>
            <w:r w:rsidRPr="001E347A">
              <w:rPr>
                <w:bCs/>
              </w:rPr>
              <w:t xml:space="preserve"> to accommodate patients of different body types.  </w:t>
            </w:r>
          </w:p>
        </w:tc>
        <w:tc>
          <w:tcPr>
            <w:tcW w:w="1559" w:type="dxa"/>
            <w:tcBorders>
              <w:top w:val="single" w:sz="4" w:space="0" w:color="auto"/>
              <w:left w:val="single" w:sz="4" w:space="0" w:color="auto"/>
              <w:bottom w:val="single" w:sz="4" w:space="0" w:color="auto"/>
              <w:right w:val="single" w:sz="4" w:space="0" w:color="auto"/>
            </w:tcBorders>
          </w:tcPr>
          <w:p w14:paraId="2A6C9992"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34C4ED5" w14:textId="77777777" w:rsidR="00F27158" w:rsidRPr="0032483C" w:rsidRDefault="00F27158" w:rsidP="00F27158">
            <w:pPr>
              <w:spacing w:line="320" w:lineRule="exact"/>
              <w:ind w:leftChars="47" w:left="113" w:right="156"/>
              <w:jc w:val="both"/>
              <w:rPr>
                <w:color w:val="FF0000"/>
              </w:rPr>
            </w:pPr>
          </w:p>
        </w:tc>
      </w:tr>
      <w:tr w:rsidR="00F27158" w:rsidRPr="0032483C" w14:paraId="72ECF34B" w14:textId="77777777" w:rsidTr="00340446">
        <w:tc>
          <w:tcPr>
            <w:tcW w:w="1135" w:type="dxa"/>
            <w:tcBorders>
              <w:top w:val="single" w:sz="4" w:space="0" w:color="auto"/>
              <w:left w:val="single" w:sz="4" w:space="0" w:color="auto"/>
              <w:bottom w:val="nil"/>
              <w:right w:val="single" w:sz="4" w:space="0" w:color="auto"/>
            </w:tcBorders>
          </w:tcPr>
          <w:p w14:paraId="4F3F4B5A"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A3A8B32" w14:textId="3D1DA305" w:rsidR="00F27158" w:rsidRPr="001E347A" w:rsidRDefault="00F27158" w:rsidP="0051431E">
            <w:pPr>
              <w:spacing w:line="320" w:lineRule="exact"/>
              <w:ind w:rightChars="46" w:right="110"/>
              <w:jc w:val="both"/>
            </w:pPr>
            <w:r w:rsidRPr="001E347A">
              <w:rPr>
                <w:bCs/>
              </w:rPr>
              <w:t>The Training Treadmill shall have a low access height of 15 cm or less.</w:t>
            </w:r>
          </w:p>
        </w:tc>
        <w:tc>
          <w:tcPr>
            <w:tcW w:w="1559" w:type="dxa"/>
            <w:tcBorders>
              <w:top w:val="single" w:sz="4" w:space="0" w:color="auto"/>
              <w:left w:val="single" w:sz="4" w:space="0" w:color="auto"/>
              <w:bottom w:val="single" w:sz="4" w:space="0" w:color="auto"/>
              <w:right w:val="single" w:sz="4" w:space="0" w:color="auto"/>
            </w:tcBorders>
          </w:tcPr>
          <w:p w14:paraId="42FACC4A"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7C0588" w14:textId="77777777" w:rsidR="00F27158" w:rsidRPr="0032483C" w:rsidRDefault="00F27158" w:rsidP="00F27158">
            <w:pPr>
              <w:spacing w:line="320" w:lineRule="exact"/>
              <w:ind w:leftChars="47" w:left="113" w:right="156"/>
              <w:jc w:val="both"/>
              <w:rPr>
                <w:color w:val="FF0000"/>
              </w:rPr>
            </w:pPr>
          </w:p>
        </w:tc>
      </w:tr>
      <w:tr w:rsidR="00F27158" w:rsidRPr="0032483C" w14:paraId="0E606D1F" w14:textId="77777777" w:rsidTr="00340446">
        <w:tc>
          <w:tcPr>
            <w:tcW w:w="1135" w:type="dxa"/>
            <w:tcBorders>
              <w:top w:val="single" w:sz="4" w:space="0" w:color="auto"/>
              <w:left w:val="single" w:sz="4" w:space="0" w:color="auto"/>
              <w:bottom w:val="nil"/>
              <w:right w:val="single" w:sz="4" w:space="0" w:color="auto"/>
            </w:tcBorders>
          </w:tcPr>
          <w:p w14:paraId="1B87E7BE"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7D22DAE" w14:textId="30861A5E" w:rsidR="00F27158" w:rsidRPr="001E347A" w:rsidRDefault="00F27158" w:rsidP="0051431E">
            <w:pPr>
              <w:spacing w:line="320" w:lineRule="exact"/>
              <w:ind w:rightChars="46" w:right="110"/>
              <w:jc w:val="both"/>
              <w:rPr>
                <w:bCs/>
              </w:rPr>
            </w:pPr>
            <w:r w:rsidRPr="001E347A">
              <w:rPr>
                <w:bCs/>
              </w:rPr>
              <w:t>The Training Treadmill shall have a speed range of 0 to at least 20 km/hour with an incremental step of 0.2 km/hour or lower.</w:t>
            </w:r>
          </w:p>
        </w:tc>
        <w:tc>
          <w:tcPr>
            <w:tcW w:w="1559" w:type="dxa"/>
            <w:tcBorders>
              <w:top w:val="single" w:sz="4" w:space="0" w:color="auto"/>
              <w:left w:val="single" w:sz="4" w:space="0" w:color="auto"/>
              <w:bottom w:val="single" w:sz="4" w:space="0" w:color="auto"/>
              <w:right w:val="single" w:sz="4" w:space="0" w:color="auto"/>
            </w:tcBorders>
          </w:tcPr>
          <w:p w14:paraId="652F34E4"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F0CF002" w14:textId="77777777" w:rsidR="00F27158" w:rsidRPr="0032483C" w:rsidRDefault="00F27158" w:rsidP="00F27158">
            <w:pPr>
              <w:spacing w:line="320" w:lineRule="exact"/>
              <w:ind w:leftChars="47" w:left="113" w:right="156"/>
              <w:jc w:val="both"/>
              <w:rPr>
                <w:color w:val="FF0000"/>
              </w:rPr>
            </w:pPr>
          </w:p>
        </w:tc>
      </w:tr>
      <w:tr w:rsidR="00F27158" w:rsidRPr="0032483C" w14:paraId="7C65DE73" w14:textId="77777777" w:rsidTr="00340446">
        <w:tc>
          <w:tcPr>
            <w:tcW w:w="1135" w:type="dxa"/>
            <w:tcBorders>
              <w:top w:val="single" w:sz="4" w:space="0" w:color="auto"/>
              <w:left w:val="single" w:sz="4" w:space="0" w:color="auto"/>
              <w:bottom w:val="nil"/>
              <w:right w:val="single" w:sz="4" w:space="0" w:color="auto"/>
            </w:tcBorders>
          </w:tcPr>
          <w:p w14:paraId="2B0EB8C1"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6ED2970E" w14:textId="23AE53D4" w:rsidR="00F27158" w:rsidRPr="001E347A" w:rsidRDefault="00F27158" w:rsidP="0051431E">
            <w:pPr>
              <w:spacing w:line="320" w:lineRule="exact"/>
              <w:ind w:rightChars="46" w:right="110"/>
              <w:jc w:val="both"/>
              <w:rPr>
                <w:bCs/>
              </w:rPr>
            </w:pPr>
            <w:r w:rsidRPr="001E347A">
              <w:rPr>
                <w:bCs/>
              </w:rPr>
              <w:t xml:space="preserve">The Training Treadmill shall have a reverse speed range of 0 to at least 5 km/hour with an incremental step of 0.2 km/hour or lower.  </w:t>
            </w:r>
          </w:p>
        </w:tc>
        <w:tc>
          <w:tcPr>
            <w:tcW w:w="1559" w:type="dxa"/>
            <w:tcBorders>
              <w:top w:val="single" w:sz="4" w:space="0" w:color="auto"/>
              <w:left w:val="single" w:sz="4" w:space="0" w:color="auto"/>
              <w:bottom w:val="single" w:sz="4" w:space="0" w:color="auto"/>
              <w:right w:val="single" w:sz="4" w:space="0" w:color="auto"/>
            </w:tcBorders>
          </w:tcPr>
          <w:p w14:paraId="1FF9F736"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38DA7A9" w14:textId="77777777" w:rsidR="00F27158" w:rsidRPr="0032483C" w:rsidRDefault="00F27158" w:rsidP="00F27158">
            <w:pPr>
              <w:spacing w:line="320" w:lineRule="exact"/>
              <w:ind w:leftChars="47" w:left="113" w:right="156"/>
              <w:jc w:val="both"/>
              <w:rPr>
                <w:color w:val="FF0000"/>
              </w:rPr>
            </w:pPr>
          </w:p>
        </w:tc>
      </w:tr>
      <w:tr w:rsidR="00F27158" w:rsidRPr="0032483C" w14:paraId="4B99B5F7" w14:textId="77777777" w:rsidTr="00340446">
        <w:tc>
          <w:tcPr>
            <w:tcW w:w="1135" w:type="dxa"/>
            <w:tcBorders>
              <w:top w:val="single" w:sz="4" w:space="0" w:color="auto"/>
              <w:left w:val="single" w:sz="4" w:space="0" w:color="auto"/>
              <w:bottom w:val="nil"/>
              <w:right w:val="single" w:sz="4" w:space="0" w:color="auto"/>
            </w:tcBorders>
          </w:tcPr>
          <w:p w14:paraId="7B870334"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0592E685" w14:textId="71D2B106" w:rsidR="00F27158" w:rsidRPr="001E347A" w:rsidRDefault="00F27158" w:rsidP="0051431E">
            <w:pPr>
              <w:spacing w:line="320" w:lineRule="exact"/>
              <w:ind w:rightChars="46" w:right="110"/>
              <w:jc w:val="both"/>
              <w:rPr>
                <w:bCs/>
              </w:rPr>
            </w:pPr>
            <w:r w:rsidRPr="001E347A">
              <w:rPr>
                <w:bCs/>
              </w:rPr>
              <w:t>The Training Treadmill shall allow an elevation of 0% to at least 16%.</w:t>
            </w:r>
          </w:p>
        </w:tc>
        <w:tc>
          <w:tcPr>
            <w:tcW w:w="1559" w:type="dxa"/>
            <w:tcBorders>
              <w:top w:val="single" w:sz="4" w:space="0" w:color="auto"/>
              <w:left w:val="single" w:sz="4" w:space="0" w:color="auto"/>
              <w:bottom w:val="single" w:sz="4" w:space="0" w:color="auto"/>
              <w:right w:val="single" w:sz="4" w:space="0" w:color="auto"/>
            </w:tcBorders>
          </w:tcPr>
          <w:p w14:paraId="6FA21CE8"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3BF102" w14:textId="77777777" w:rsidR="00F27158" w:rsidRPr="0032483C" w:rsidRDefault="00F27158" w:rsidP="00F27158">
            <w:pPr>
              <w:spacing w:line="320" w:lineRule="exact"/>
              <w:ind w:leftChars="47" w:left="113" w:right="156"/>
              <w:jc w:val="both"/>
              <w:rPr>
                <w:color w:val="FF0000"/>
              </w:rPr>
            </w:pPr>
          </w:p>
        </w:tc>
      </w:tr>
      <w:tr w:rsidR="00F27158" w:rsidRPr="0032483C" w14:paraId="431301AC" w14:textId="77777777" w:rsidTr="00340446">
        <w:tc>
          <w:tcPr>
            <w:tcW w:w="1135" w:type="dxa"/>
            <w:tcBorders>
              <w:top w:val="single" w:sz="4" w:space="0" w:color="auto"/>
              <w:left w:val="single" w:sz="4" w:space="0" w:color="auto"/>
              <w:bottom w:val="nil"/>
              <w:right w:val="single" w:sz="4" w:space="0" w:color="auto"/>
            </w:tcBorders>
          </w:tcPr>
          <w:p w14:paraId="7F2E1282"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25890BBA" w14:textId="3ADE182F" w:rsidR="00F27158" w:rsidRPr="001E347A" w:rsidRDefault="00F27158" w:rsidP="0051431E">
            <w:pPr>
              <w:spacing w:line="320" w:lineRule="exact"/>
              <w:ind w:rightChars="46" w:right="110"/>
              <w:jc w:val="both"/>
              <w:rPr>
                <w:bCs/>
              </w:rPr>
            </w:pPr>
            <w:r w:rsidRPr="001E347A">
              <w:rPr>
                <w:bCs/>
              </w:rPr>
              <w:t xml:space="preserve">There shall be </w:t>
            </w:r>
            <w:proofErr w:type="gramStart"/>
            <w:r w:rsidRPr="001E347A">
              <w:rPr>
                <w:bCs/>
              </w:rPr>
              <w:t>load detecting</w:t>
            </w:r>
            <w:proofErr w:type="gramEnd"/>
            <w:r w:rsidRPr="001E347A">
              <w:rPr>
                <w:bCs/>
              </w:rPr>
              <w:t xml:space="preserve"> sensors under the running surface to detect load distribution.</w:t>
            </w:r>
          </w:p>
        </w:tc>
        <w:tc>
          <w:tcPr>
            <w:tcW w:w="1559" w:type="dxa"/>
            <w:tcBorders>
              <w:top w:val="single" w:sz="4" w:space="0" w:color="auto"/>
              <w:left w:val="single" w:sz="4" w:space="0" w:color="auto"/>
              <w:bottom w:val="single" w:sz="4" w:space="0" w:color="auto"/>
              <w:right w:val="single" w:sz="4" w:space="0" w:color="auto"/>
            </w:tcBorders>
          </w:tcPr>
          <w:p w14:paraId="159393D9"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99BA4ED" w14:textId="77777777" w:rsidR="00F27158" w:rsidRPr="0032483C" w:rsidRDefault="00F27158" w:rsidP="00F27158">
            <w:pPr>
              <w:spacing w:line="320" w:lineRule="exact"/>
              <w:ind w:leftChars="47" w:left="113" w:right="156"/>
              <w:jc w:val="both"/>
              <w:rPr>
                <w:color w:val="FF0000"/>
              </w:rPr>
            </w:pPr>
          </w:p>
        </w:tc>
      </w:tr>
      <w:tr w:rsidR="00F27158" w:rsidRPr="0032483C" w14:paraId="169B4EEA" w14:textId="77777777" w:rsidTr="00340446">
        <w:tc>
          <w:tcPr>
            <w:tcW w:w="1135" w:type="dxa"/>
            <w:tcBorders>
              <w:top w:val="single" w:sz="4" w:space="0" w:color="auto"/>
              <w:left w:val="single" w:sz="4" w:space="0" w:color="auto"/>
              <w:bottom w:val="nil"/>
              <w:right w:val="single" w:sz="4" w:space="0" w:color="auto"/>
            </w:tcBorders>
          </w:tcPr>
          <w:p w14:paraId="44C3D203"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275CA8EA" w14:textId="5FB92BA5" w:rsidR="00F27158" w:rsidRPr="001E347A" w:rsidRDefault="00F27158" w:rsidP="0051431E">
            <w:pPr>
              <w:spacing w:line="320" w:lineRule="exact"/>
              <w:ind w:rightChars="46" w:right="110"/>
              <w:jc w:val="both"/>
              <w:rPr>
                <w:bCs/>
              </w:rPr>
            </w:pPr>
            <w:r w:rsidRPr="001E347A">
              <w:rPr>
                <w:bCs/>
              </w:rPr>
              <w:t>The Training Treadmill shall support patient capacity of up to at least 150 kg.</w:t>
            </w:r>
          </w:p>
        </w:tc>
        <w:tc>
          <w:tcPr>
            <w:tcW w:w="1559" w:type="dxa"/>
            <w:tcBorders>
              <w:top w:val="single" w:sz="4" w:space="0" w:color="auto"/>
              <w:left w:val="single" w:sz="4" w:space="0" w:color="auto"/>
              <w:bottom w:val="single" w:sz="4" w:space="0" w:color="auto"/>
              <w:right w:val="single" w:sz="4" w:space="0" w:color="auto"/>
            </w:tcBorders>
          </w:tcPr>
          <w:p w14:paraId="28C8DB19"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C8A0980" w14:textId="77777777" w:rsidR="00F27158" w:rsidRPr="0032483C" w:rsidRDefault="00F27158" w:rsidP="00F27158">
            <w:pPr>
              <w:spacing w:line="320" w:lineRule="exact"/>
              <w:ind w:leftChars="47" w:left="113" w:right="156"/>
              <w:jc w:val="both"/>
              <w:rPr>
                <w:color w:val="FF0000"/>
              </w:rPr>
            </w:pPr>
          </w:p>
        </w:tc>
      </w:tr>
      <w:tr w:rsidR="00F27158" w:rsidRPr="0032483C" w14:paraId="56FDB000" w14:textId="77777777" w:rsidTr="00340446">
        <w:tc>
          <w:tcPr>
            <w:tcW w:w="1135" w:type="dxa"/>
            <w:tcBorders>
              <w:top w:val="single" w:sz="4" w:space="0" w:color="auto"/>
              <w:left w:val="single" w:sz="4" w:space="0" w:color="auto"/>
              <w:bottom w:val="nil"/>
              <w:right w:val="single" w:sz="4" w:space="0" w:color="auto"/>
            </w:tcBorders>
          </w:tcPr>
          <w:p w14:paraId="20A6C331" w14:textId="77777777" w:rsidR="00F27158" w:rsidRPr="00F27158" w:rsidRDefault="00F27158" w:rsidP="00066E09">
            <w:pPr>
              <w:pStyle w:val="afa"/>
              <w:numPr>
                <w:ilvl w:val="0"/>
                <w:numId w:val="85"/>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389AE2A7" w14:textId="5DCC3FF7" w:rsidR="00F27158" w:rsidRPr="001E347A" w:rsidRDefault="00F27158" w:rsidP="0051431E">
            <w:pPr>
              <w:spacing w:line="320" w:lineRule="exact"/>
              <w:ind w:rightChars="46" w:right="110"/>
              <w:jc w:val="both"/>
              <w:rPr>
                <w:bCs/>
              </w:rPr>
            </w:pPr>
            <w:r w:rsidRPr="001E347A">
              <w:rPr>
                <w:bCs/>
              </w:rPr>
              <w:t xml:space="preserve">The Training Treadmill shall have a dimension of 90 cm </w:t>
            </w:r>
            <w:r w:rsidRPr="001E347A">
              <w:rPr>
                <w:bCs/>
              </w:rPr>
              <w:sym w:font="Symbol" w:char="F0B1"/>
            </w:r>
            <w:r w:rsidRPr="001E347A">
              <w:rPr>
                <w:bCs/>
              </w:rPr>
              <w:t xml:space="preserve"> 5% (W) x 275 cm </w:t>
            </w:r>
            <w:r w:rsidRPr="001E347A">
              <w:rPr>
                <w:bCs/>
              </w:rPr>
              <w:sym w:font="Symbol" w:char="F0B1"/>
            </w:r>
            <w:r w:rsidRPr="001E347A">
              <w:rPr>
                <w:bCs/>
              </w:rPr>
              <w:t xml:space="preserve"> 5% (D) x 205 cm </w:t>
            </w:r>
            <w:r w:rsidRPr="001E347A">
              <w:rPr>
                <w:bCs/>
              </w:rPr>
              <w:sym w:font="Symbol" w:char="F0B1"/>
            </w:r>
            <w:r w:rsidRPr="001E347A">
              <w:rPr>
                <w:bCs/>
              </w:rPr>
              <w:t xml:space="preserve"> 5% (H).</w:t>
            </w:r>
          </w:p>
        </w:tc>
        <w:tc>
          <w:tcPr>
            <w:tcW w:w="1559" w:type="dxa"/>
            <w:tcBorders>
              <w:top w:val="single" w:sz="4" w:space="0" w:color="auto"/>
              <w:left w:val="single" w:sz="4" w:space="0" w:color="auto"/>
              <w:bottom w:val="single" w:sz="4" w:space="0" w:color="auto"/>
              <w:right w:val="single" w:sz="4" w:space="0" w:color="auto"/>
            </w:tcBorders>
          </w:tcPr>
          <w:p w14:paraId="28F5EED2"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DD7B312" w14:textId="77777777" w:rsidR="00F27158" w:rsidRPr="0032483C" w:rsidRDefault="00F27158" w:rsidP="00F27158">
            <w:pPr>
              <w:spacing w:line="320" w:lineRule="exact"/>
              <w:ind w:leftChars="47" w:left="113" w:right="156"/>
              <w:jc w:val="both"/>
              <w:rPr>
                <w:color w:val="FF0000"/>
              </w:rPr>
            </w:pPr>
          </w:p>
        </w:tc>
      </w:tr>
      <w:tr w:rsidR="00F27158" w:rsidRPr="0032483C" w14:paraId="21E22FB6" w14:textId="77777777" w:rsidTr="00340446">
        <w:tc>
          <w:tcPr>
            <w:tcW w:w="1135" w:type="dxa"/>
            <w:tcBorders>
              <w:top w:val="single" w:sz="4" w:space="0" w:color="auto"/>
              <w:left w:val="single" w:sz="4" w:space="0" w:color="auto"/>
              <w:bottom w:val="nil"/>
              <w:right w:val="single" w:sz="4" w:space="0" w:color="auto"/>
            </w:tcBorders>
          </w:tcPr>
          <w:p w14:paraId="22F6A1A4" w14:textId="77777777" w:rsidR="00F27158" w:rsidRPr="00F27158" w:rsidRDefault="00F27158"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6AA3CFD1" w14:textId="76DC33AC" w:rsidR="00F27158" w:rsidRPr="001E347A" w:rsidRDefault="00F27158" w:rsidP="0051431E">
            <w:pPr>
              <w:spacing w:line="320" w:lineRule="exact"/>
              <w:ind w:rightChars="46" w:right="110"/>
              <w:jc w:val="both"/>
              <w:rPr>
                <w:bCs/>
              </w:rPr>
            </w:pPr>
            <w:r w:rsidRPr="001E347A">
              <w:t>3D Camera Features of the Training Treadmill</w:t>
            </w:r>
          </w:p>
        </w:tc>
        <w:tc>
          <w:tcPr>
            <w:tcW w:w="1559" w:type="dxa"/>
            <w:tcBorders>
              <w:top w:val="single" w:sz="4" w:space="0" w:color="auto"/>
              <w:left w:val="single" w:sz="4" w:space="0" w:color="auto"/>
              <w:bottom w:val="single" w:sz="4" w:space="0" w:color="auto"/>
              <w:right w:val="single" w:sz="4" w:space="0" w:color="auto"/>
            </w:tcBorders>
          </w:tcPr>
          <w:p w14:paraId="29686A75"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5C8C2B4" w14:textId="77777777" w:rsidR="00F27158" w:rsidRPr="0032483C" w:rsidRDefault="00F27158" w:rsidP="00F27158">
            <w:pPr>
              <w:spacing w:line="320" w:lineRule="exact"/>
              <w:ind w:leftChars="47" w:left="113" w:right="156"/>
              <w:jc w:val="both"/>
              <w:rPr>
                <w:color w:val="FF0000"/>
              </w:rPr>
            </w:pPr>
          </w:p>
        </w:tc>
      </w:tr>
      <w:tr w:rsidR="00F27158" w:rsidRPr="0032483C" w14:paraId="11490813" w14:textId="77777777" w:rsidTr="00340446">
        <w:tc>
          <w:tcPr>
            <w:tcW w:w="1135" w:type="dxa"/>
            <w:tcBorders>
              <w:top w:val="single" w:sz="4" w:space="0" w:color="auto"/>
              <w:left w:val="single" w:sz="4" w:space="0" w:color="auto"/>
              <w:bottom w:val="nil"/>
              <w:right w:val="single" w:sz="4" w:space="0" w:color="auto"/>
            </w:tcBorders>
          </w:tcPr>
          <w:p w14:paraId="0E5AA089" w14:textId="77777777" w:rsidR="00F27158" w:rsidRPr="00F27158" w:rsidRDefault="00F27158" w:rsidP="00066E09">
            <w:pPr>
              <w:pStyle w:val="afa"/>
              <w:numPr>
                <w:ilvl w:val="0"/>
                <w:numId w:val="86"/>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5CD5FBE" w14:textId="516ACB4E" w:rsidR="00F27158" w:rsidRPr="001E347A" w:rsidRDefault="00F27158" w:rsidP="0051431E">
            <w:pPr>
              <w:spacing w:line="320" w:lineRule="exact"/>
              <w:ind w:rightChars="46" w:right="110"/>
              <w:jc w:val="both"/>
              <w:rPr>
                <w:bCs/>
              </w:rPr>
            </w:pPr>
            <w:r w:rsidRPr="001E347A">
              <w:rPr>
                <w:bCs/>
              </w:rPr>
              <w:t>The 3D camera shall be able to detect the patient in front of the tread belt automatically.</w:t>
            </w:r>
          </w:p>
        </w:tc>
        <w:tc>
          <w:tcPr>
            <w:tcW w:w="1559" w:type="dxa"/>
            <w:tcBorders>
              <w:top w:val="single" w:sz="4" w:space="0" w:color="auto"/>
              <w:left w:val="single" w:sz="4" w:space="0" w:color="auto"/>
              <w:bottom w:val="single" w:sz="4" w:space="0" w:color="auto"/>
              <w:right w:val="single" w:sz="4" w:space="0" w:color="auto"/>
            </w:tcBorders>
          </w:tcPr>
          <w:p w14:paraId="72DEC9CC"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7F085C7" w14:textId="77777777" w:rsidR="00F27158" w:rsidRPr="0032483C" w:rsidRDefault="00F27158" w:rsidP="00F27158">
            <w:pPr>
              <w:spacing w:line="320" w:lineRule="exact"/>
              <w:ind w:leftChars="47" w:left="113" w:right="156"/>
              <w:jc w:val="both"/>
              <w:rPr>
                <w:color w:val="FF0000"/>
              </w:rPr>
            </w:pPr>
          </w:p>
        </w:tc>
      </w:tr>
      <w:tr w:rsidR="00F27158" w:rsidRPr="0032483C" w14:paraId="2D47872F" w14:textId="77777777" w:rsidTr="00340446">
        <w:tc>
          <w:tcPr>
            <w:tcW w:w="1135" w:type="dxa"/>
            <w:tcBorders>
              <w:top w:val="single" w:sz="4" w:space="0" w:color="auto"/>
              <w:left w:val="single" w:sz="4" w:space="0" w:color="auto"/>
              <w:bottom w:val="nil"/>
              <w:right w:val="single" w:sz="4" w:space="0" w:color="auto"/>
            </w:tcBorders>
          </w:tcPr>
          <w:p w14:paraId="01BE144F" w14:textId="77777777" w:rsidR="00F27158" w:rsidRPr="00F27158" w:rsidRDefault="00F27158" w:rsidP="00066E09">
            <w:pPr>
              <w:pStyle w:val="afa"/>
              <w:numPr>
                <w:ilvl w:val="0"/>
                <w:numId w:val="86"/>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741DBE10" w14:textId="09064C07" w:rsidR="00F27158" w:rsidRPr="001E347A" w:rsidRDefault="00F27158" w:rsidP="0051431E">
            <w:pPr>
              <w:spacing w:line="320" w:lineRule="exact"/>
              <w:ind w:rightChars="46" w:right="110"/>
              <w:jc w:val="both"/>
              <w:rPr>
                <w:bCs/>
              </w:rPr>
            </w:pPr>
            <w:r w:rsidRPr="001E347A">
              <w:rPr>
                <w:bCs/>
              </w:rPr>
              <w:t>The 3D camera shall be equipped with two optics including a classic one for 2D shooting and one for infrared rays.</w:t>
            </w:r>
          </w:p>
        </w:tc>
        <w:tc>
          <w:tcPr>
            <w:tcW w:w="1559" w:type="dxa"/>
            <w:tcBorders>
              <w:top w:val="single" w:sz="4" w:space="0" w:color="auto"/>
              <w:left w:val="single" w:sz="4" w:space="0" w:color="auto"/>
              <w:bottom w:val="single" w:sz="4" w:space="0" w:color="auto"/>
              <w:right w:val="single" w:sz="4" w:space="0" w:color="auto"/>
            </w:tcBorders>
          </w:tcPr>
          <w:p w14:paraId="341161D4"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E2CFB8" w14:textId="77777777" w:rsidR="00F27158" w:rsidRPr="0032483C" w:rsidRDefault="00F27158" w:rsidP="00F27158">
            <w:pPr>
              <w:spacing w:line="320" w:lineRule="exact"/>
              <w:ind w:leftChars="47" w:left="113" w:right="156"/>
              <w:jc w:val="both"/>
              <w:rPr>
                <w:color w:val="FF0000"/>
              </w:rPr>
            </w:pPr>
          </w:p>
        </w:tc>
      </w:tr>
      <w:tr w:rsidR="00F27158" w:rsidRPr="0032483C" w14:paraId="7F40116F" w14:textId="77777777" w:rsidTr="00340446">
        <w:tc>
          <w:tcPr>
            <w:tcW w:w="1135" w:type="dxa"/>
            <w:tcBorders>
              <w:top w:val="single" w:sz="4" w:space="0" w:color="auto"/>
              <w:left w:val="single" w:sz="4" w:space="0" w:color="auto"/>
              <w:bottom w:val="nil"/>
              <w:right w:val="single" w:sz="4" w:space="0" w:color="auto"/>
            </w:tcBorders>
          </w:tcPr>
          <w:p w14:paraId="013F2353" w14:textId="77777777" w:rsidR="00F27158" w:rsidRPr="00F27158" w:rsidRDefault="00F27158" w:rsidP="00066E09">
            <w:pPr>
              <w:pStyle w:val="afa"/>
              <w:numPr>
                <w:ilvl w:val="0"/>
                <w:numId w:val="86"/>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6E3AD382" w14:textId="519F501B" w:rsidR="00F27158" w:rsidRPr="001E347A" w:rsidRDefault="00F27158" w:rsidP="0051431E">
            <w:pPr>
              <w:spacing w:line="320" w:lineRule="exact"/>
              <w:ind w:rightChars="46" w:right="110"/>
              <w:jc w:val="both"/>
              <w:rPr>
                <w:bCs/>
              </w:rPr>
            </w:pPr>
            <w:r w:rsidRPr="001E347A">
              <w:rPr>
                <w:bCs/>
              </w:rPr>
              <w:t xml:space="preserve">The 3D camera shall allow real-time reconstruction of the patient by digitalizing it and transforming it into a virtual </w:t>
            </w:r>
            <w:r w:rsidRPr="001E347A">
              <w:rPr>
                <w:bCs/>
              </w:rPr>
              <w:lastRenderedPageBreak/>
              <w:t>image.</w:t>
            </w:r>
          </w:p>
        </w:tc>
        <w:tc>
          <w:tcPr>
            <w:tcW w:w="1559" w:type="dxa"/>
            <w:tcBorders>
              <w:top w:val="single" w:sz="4" w:space="0" w:color="auto"/>
              <w:left w:val="single" w:sz="4" w:space="0" w:color="auto"/>
              <w:bottom w:val="single" w:sz="4" w:space="0" w:color="auto"/>
              <w:right w:val="single" w:sz="4" w:space="0" w:color="auto"/>
            </w:tcBorders>
          </w:tcPr>
          <w:p w14:paraId="61D11072"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C70D249" w14:textId="77777777" w:rsidR="00F27158" w:rsidRPr="0032483C" w:rsidRDefault="00F27158" w:rsidP="00F27158">
            <w:pPr>
              <w:spacing w:line="320" w:lineRule="exact"/>
              <w:ind w:leftChars="47" w:left="113" w:right="156"/>
              <w:jc w:val="both"/>
              <w:rPr>
                <w:color w:val="FF0000"/>
              </w:rPr>
            </w:pPr>
          </w:p>
        </w:tc>
      </w:tr>
      <w:tr w:rsidR="00F27158" w:rsidRPr="0032483C" w14:paraId="0F0A9A9E" w14:textId="77777777" w:rsidTr="00340446">
        <w:tc>
          <w:tcPr>
            <w:tcW w:w="1135" w:type="dxa"/>
            <w:tcBorders>
              <w:top w:val="single" w:sz="4" w:space="0" w:color="auto"/>
              <w:left w:val="single" w:sz="4" w:space="0" w:color="auto"/>
              <w:bottom w:val="nil"/>
              <w:right w:val="single" w:sz="4" w:space="0" w:color="auto"/>
            </w:tcBorders>
          </w:tcPr>
          <w:p w14:paraId="20214378" w14:textId="77777777" w:rsidR="00F27158" w:rsidRPr="00F27158" w:rsidRDefault="00F27158"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3726180E" w14:textId="49C26B0E" w:rsidR="00F27158" w:rsidRPr="001E347A" w:rsidRDefault="00F27158" w:rsidP="0051431E">
            <w:pPr>
              <w:spacing w:line="320" w:lineRule="exact"/>
              <w:ind w:rightChars="46" w:right="110"/>
              <w:jc w:val="both"/>
              <w:rPr>
                <w:bCs/>
              </w:rPr>
            </w:pPr>
            <w:r w:rsidRPr="001E347A">
              <w:t>Foot Sensor Features of the Training Treadmill</w:t>
            </w:r>
          </w:p>
        </w:tc>
        <w:tc>
          <w:tcPr>
            <w:tcW w:w="1559" w:type="dxa"/>
            <w:tcBorders>
              <w:top w:val="single" w:sz="4" w:space="0" w:color="auto"/>
              <w:left w:val="single" w:sz="4" w:space="0" w:color="auto"/>
              <w:bottom w:val="single" w:sz="4" w:space="0" w:color="auto"/>
              <w:right w:val="single" w:sz="4" w:space="0" w:color="auto"/>
            </w:tcBorders>
          </w:tcPr>
          <w:p w14:paraId="4B75932C" w14:textId="77777777" w:rsidR="00F27158" w:rsidRPr="0032483C" w:rsidRDefault="00F27158" w:rsidP="00F2715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89BE0C3" w14:textId="77777777" w:rsidR="00F27158" w:rsidRPr="0032483C" w:rsidRDefault="00F27158" w:rsidP="00F27158">
            <w:pPr>
              <w:spacing w:line="320" w:lineRule="exact"/>
              <w:ind w:leftChars="47" w:left="113" w:right="156"/>
              <w:jc w:val="both"/>
              <w:rPr>
                <w:color w:val="FF0000"/>
              </w:rPr>
            </w:pPr>
          </w:p>
        </w:tc>
      </w:tr>
      <w:tr w:rsidR="00994ACE" w:rsidRPr="0032483C" w14:paraId="0B3DF237" w14:textId="77777777" w:rsidTr="00340446">
        <w:tc>
          <w:tcPr>
            <w:tcW w:w="1135" w:type="dxa"/>
            <w:tcBorders>
              <w:top w:val="single" w:sz="4" w:space="0" w:color="auto"/>
              <w:left w:val="single" w:sz="4" w:space="0" w:color="auto"/>
              <w:bottom w:val="nil"/>
              <w:right w:val="single" w:sz="4" w:space="0" w:color="auto"/>
            </w:tcBorders>
          </w:tcPr>
          <w:p w14:paraId="3A5D1A82" w14:textId="77777777" w:rsidR="00994ACE" w:rsidRPr="00F27158" w:rsidRDefault="00994ACE" w:rsidP="00066E09">
            <w:pPr>
              <w:pStyle w:val="afa"/>
              <w:numPr>
                <w:ilvl w:val="0"/>
                <w:numId w:val="87"/>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20CEB396" w14:textId="27E7C61C" w:rsidR="00994ACE" w:rsidRPr="001E347A" w:rsidRDefault="00994ACE" w:rsidP="0051431E">
            <w:pPr>
              <w:spacing w:line="320" w:lineRule="exact"/>
              <w:ind w:rightChars="46" w:right="110"/>
              <w:jc w:val="both"/>
            </w:pPr>
            <w:r w:rsidRPr="001E347A">
              <w:t>The foot sensor shall be a small sensor applied on the back of the foot to measure gait parameters and ankle angles.</w:t>
            </w:r>
          </w:p>
        </w:tc>
        <w:tc>
          <w:tcPr>
            <w:tcW w:w="1559" w:type="dxa"/>
            <w:tcBorders>
              <w:top w:val="single" w:sz="4" w:space="0" w:color="auto"/>
              <w:left w:val="single" w:sz="4" w:space="0" w:color="auto"/>
              <w:bottom w:val="single" w:sz="4" w:space="0" w:color="auto"/>
              <w:right w:val="single" w:sz="4" w:space="0" w:color="auto"/>
            </w:tcBorders>
          </w:tcPr>
          <w:p w14:paraId="34CC4A79"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C51DAA7" w14:textId="77777777" w:rsidR="00994ACE" w:rsidRPr="0032483C" w:rsidRDefault="00994ACE" w:rsidP="00994ACE">
            <w:pPr>
              <w:spacing w:line="320" w:lineRule="exact"/>
              <w:ind w:leftChars="47" w:left="113" w:right="156"/>
              <w:jc w:val="both"/>
              <w:rPr>
                <w:color w:val="FF0000"/>
              </w:rPr>
            </w:pPr>
          </w:p>
        </w:tc>
      </w:tr>
      <w:tr w:rsidR="00994ACE" w:rsidRPr="0032483C" w14:paraId="6FE4E1A8" w14:textId="77777777" w:rsidTr="00340446">
        <w:tc>
          <w:tcPr>
            <w:tcW w:w="1135" w:type="dxa"/>
            <w:tcBorders>
              <w:top w:val="single" w:sz="4" w:space="0" w:color="auto"/>
              <w:left w:val="single" w:sz="4" w:space="0" w:color="auto"/>
              <w:bottom w:val="nil"/>
              <w:right w:val="single" w:sz="4" w:space="0" w:color="auto"/>
            </w:tcBorders>
          </w:tcPr>
          <w:p w14:paraId="6D7395F2" w14:textId="77777777" w:rsidR="00994ACE" w:rsidRPr="00F27158" w:rsidRDefault="00994ACE" w:rsidP="00066E09">
            <w:pPr>
              <w:pStyle w:val="afa"/>
              <w:numPr>
                <w:ilvl w:val="0"/>
                <w:numId w:val="87"/>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064C5456" w14:textId="01A7E52F" w:rsidR="00994ACE" w:rsidRPr="001E347A" w:rsidRDefault="00994ACE" w:rsidP="0051431E">
            <w:pPr>
              <w:spacing w:line="320" w:lineRule="exact"/>
              <w:ind w:rightChars="46" w:right="110"/>
              <w:jc w:val="both"/>
            </w:pPr>
            <w:r w:rsidRPr="001E347A">
              <w:rPr>
                <w:bCs/>
              </w:rPr>
              <w:t>The foot sensor shall communicate with the treadmill through wireless connection.</w:t>
            </w:r>
          </w:p>
        </w:tc>
        <w:tc>
          <w:tcPr>
            <w:tcW w:w="1559" w:type="dxa"/>
            <w:tcBorders>
              <w:top w:val="single" w:sz="4" w:space="0" w:color="auto"/>
              <w:left w:val="single" w:sz="4" w:space="0" w:color="auto"/>
              <w:bottom w:val="single" w:sz="4" w:space="0" w:color="auto"/>
              <w:right w:val="single" w:sz="4" w:space="0" w:color="auto"/>
            </w:tcBorders>
          </w:tcPr>
          <w:p w14:paraId="394C1E9D"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3F4FCB" w14:textId="77777777" w:rsidR="00994ACE" w:rsidRPr="0032483C" w:rsidRDefault="00994ACE" w:rsidP="00994ACE">
            <w:pPr>
              <w:spacing w:line="320" w:lineRule="exact"/>
              <w:ind w:leftChars="47" w:left="113" w:right="156"/>
              <w:jc w:val="both"/>
              <w:rPr>
                <w:color w:val="FF0000"/>
              </w:rPr>
            </w:pPr>
          </w:p>
        </w:tc>
      </w:tr>
      <w:tr w:rsidR="00994ACE" w:rsidRPr="0032483C" w14:paraId="0EF5E4B4" w14:textId="77777777" w:rsidTr="00340446">
        <w:tc>
          <w:tcPr>
            <w:tcW w:w="1135" w:type="dxa"/>
            <w:tcBorders>
              <w:top w:val="single" w:sz="4" w:space="0" w:color="auto"/>
              <w:left w:val="single" w:sz="4" w:space="0" w:color="auto"/>
              <w:bottom w:val="nil"/>
              <w:right w:val="single" w:sz="4" w:space="0" w:color="auto"/>
            </w:tcBorders>
          </w:tcPr>
          <w:p w14:paraId="1FB462C8" w14:textId="77777777" w:rsidR="00994ACE" w:rsidRPr="00F27158" w:rsidRDefault="00994ACE" w:rsidP="00066E09">
            <w:pPr>
              <w:pStyle w:val="afa"/>
              <w:numPr>
                <w:ilvl w:val="0"/>
                <w:numId w:val="87"/>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663E4FDF" w14:textId="210FFAB7" w:rsidR="00994ACE" w:rsidRPr="001E347A" w:rsidRDefault="00994ACE" w:rsidP="0051431E">
            <w:pPr>
              <w:spacing w:line="320" w:lineRule="exact"/>
              <w:ind w:rightChars="46" w:right="110"/>
              <w:jc w:val="both"/>
            </w:pPr>
            <w:r w:rsidRPr="001E347A">
              <w:rPr>
                <w:bCs/>
              </w:rPr>
              <w:t xml:space="preserve">The foot sensor shall be able to </w:t>
            </w:r>
            <w:proofErr w:type="gramStart"/>
            <w:r w:rsidRPr="001E347A">
              <w:rPr>
                <w:bCs/>
              </w:rPr>
              <w:t>be used</w:t>
            </w:r>
            <w:proofErr w:type="gramEnd"/>
            <w:r w:rsidRPr="001E347A">
              <w:rPr>
                <w:bCs/>
              </w:rPr>
              <w:t xml:space="preserve"> in stand-alone mode for over-ground walking in addition to treadmill walking.</w:t>
            </w:r>
          </w:p>
        </w:tc>
        <w:tc>
          <w:tcPr>
            <w:tcW w:w="1559" w:type="dxa"/>
            <w:tcBorders>
              <w:top w:val="single" w:sz="4" w:space="0" w:color="auto"/>
              <w:left w:val="single" w:sz="4" w:space="0" w:color="auto"/>
              <w:bottom w:val="single" w:sz="4" w:space="0" w:color="auto"/>
              <w:right w:val="single" w:sz="4" w:space="0" w:color="auto"/>
            </w:tcBorders>
          </w:tcPr>
          <w:p w14:paraId="7F8B0735"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3A07D5C" w14:textId="77777777" w:rsidR="00994ACE" w:rsidRPr="0032483C" w:rsidRDefault="00994ACE" w:rsidP="00994ACE">
            <w:pPr>
              <w:spacing w:line="320" w:lineRule="exact"/>
              <w:ind w:leftChars="47" w:left="113" w:right="156"/>
              <w:jc w:val="both"/>
              <w:rPr>
                <w:color w:val="FF0000"/>
              </w:rPr>
            </w:pPr>
          </w:p>
        </w:tc>
      </w:tr>
      <w:tr w:rsidR="00994ACE" w:rsidRPr="0032483C" w14:paraId="76592079" w14:textId="77777777" w:rsidTr="00340446">
        <w:tc>
          <w:tcPr>
            <w:tcW w:w="1135" w:type="dxa"/>
            <w:tcBorders>
              <w:top w:val="single" w:sz="4" w:space="0" w:color="auto"/>
              <w:left w:val="single" w:sz="4" w:space="0" w:color="auto"/>
              <w:bottom w:val="nil"/>
              <w:right w:val="single" w:sz="4" w:space="0" w:color="auto"/>
            </w:tcBorders>
          </w:tcPr>
          <w:p w14:paraId="68B5840D" w14:textId="77777777" w:rsidR="00994ACE" w:rsidRPr="00F27158" w:rsidRDefault="00994ACE" w:rsidP="00066E09">
            <w:pPr>
              <w:pStyle w:val="afa"/>
              <w:numPr>
                <w:ilvl w:val="0"/>
                <w:numId w:val="87"/>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1697CD27" w14:textId="7D12129F" w:rsidR="00994ACE" w:rsidRPr="001E347A" w:rsidRDefault="00994ACE" w:rsidP="0051431E">
            <w:pPr>
              <w:spacing w:line="320" w:lineRule="exact"/>
              <w:ind w:rightChars="46" w:right="110"/>
              <w:jc w:val="both"/>
            </w:pPr>
            <w:r w:rsidRPr="001E347A">
              <w:rPr>
                <w:bCs/>
              </w:rPr>
              <w:t>The foot sensor shall be able to measure kinematic parameters of the foot in a dynamic situation during walking and running, and shall include dorsiflexion-plantarflexion and pronation-supination of the foot during heel strike and toe off.</w:t>
            </w:r>
          </w:p>
        </w:tc>
        <w:tc>
          <w:tcPr>
            <w:tcW w:w="1559" w:type="dxa"/>
            <w:tcBorders>
              <w:top w:val="single" w:sz="4" w:space="0" w:color="auto"/>
              <w:left w:val="single" w:sz="4" w:space="0" w:color="auto"/>
              <w:bottom w:val="single" w:sz="4" w:space="0" w:color="auto"/>
              <w:right w:val="single" w:sz="4" w:space="0" w:color="auto"/>
            </w:tcBorders>
          </w:tcPr>
          <w:p w14:paraId="58A61042"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5CA8B91" w14:textId="77777777" w:rsidR="00994ACE" w:rsidRPr="0032483C" w:rsidRDefault="00994ACE" w:rsidP="00994ACE">
            <w:pPr>
              <w:spacing w:line="320" w:lineRule="exact"/>
              <w:ind w:leftChars="47" w:left="113" w:right="156"/>
              <w:jc w:val="both"/>
              <w:rPr>
                <w:color w:val="FF0000"/>
              </w:rPr>
            </w:pPr>
          </w:p>
        </w:tc>
      </w:tr>
      <w:tr w:rsidR="00994ACE" w:rsidRPr="0032483C" w14:paraId="359B0E9E" w14:textId="77777777" w:rsidTr="00340446">
        <w:tc>
          <w:tcPr>
            <w:tcW w:w="1135" w:type="dxa"/>
            <w:tcBorders>
              <w:top w:val="single" w:sz="4" w:space="0" w:color="auto"/>
              <w:left w:val="single" w:sz="4" w:space="0" w:color="auto"/>
              <w:bottom w:val="nil"/>
              <w:right w:val="single" w:sz="4" w:space="0" w:color="auto"/>
            </w:tcBorders>
          </w:tcPr>
          <w:p w14:paraId="7442CB8A" w14:textId="77777777" w:rsidR="00994ACE" w:rsidRPr="00F27158" w:rsidRDefault="00994ACE" w:rsidP="00066E09">
            <w:pPr>
              <w:pStyle w:val="afa"/>
              <w:numPr>
                <w:ilvl w:val="0"/>
                <w:numId w:val="87"/>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1876C10" w14:textId="396168CB" w:rsidR="00994ACE" w:rsidRPr="001E347A" w:rsidRDefault="00994ACE" w:rsidP="0051431E">
            <w:pPr>
              <w:spacing w:line="320" w:lineRule="exact"/>
              <w:ind w:rightChars="46" w:right="110"/>
              <w:jc w:val="both"/>
            </w:pPr>
            <w:r w:rsidRPr="001E347A">
              <w:rPr>
                <w:bCs/>
              </w:rPr>
              <w:t>Data measured by the foot sensor shall be able to synchronize automatically with the system software for data integration and display.</w:t>
            </w:r>
          </w:p>
        </w:tc>
        <w:tc>
          <w:tcPr>
            <w:tcW w:w="1559" w:type="dxa"/>
            <w:tcBorders>
              <w:top w:val="single" w:sz="4" w:space="0" w:color="auto"/>
              <w:left w:val="single" w:sz="4" w:space="0" w:color="auto"/>
              <w:bottom w:val="single" w:sz="4" w:space="0" w:color="auto"/>
              <w:right w:val="single" w:sz="4" w:space="0" w:color="auto"/>
            </w:tcBorders>
          </w:tcPr>
          <w:p w14:paraId="03497044"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3649B00" w14:textId="77777777" w:rsidR="00994ACE" w:rsidRPr="0032483C" w:rsidRDefault="00994ACE" w:rsidP="00994ACE">
            <w:pPr>
              <w:spacing w:line="320" w:lineRule="exact"/>
              <w:ind w:leftChars="47" w:left="113" w:right="156"/>
              <w:jc w:val="both"/>
              <w:rPr>
                <w:color w:val="FF0000"/>
              </w:rPr>
            </w:pPr>
          </w:p>
        </w:tc>
      </w:tr>
      <w:tr w:rsidR="00994ACE" w:rsidRPr="0032483C" w14:paraId="5951BF0F" w14:textId="77777777" w:rsidTr="00340446">
        <w:tc>
          <w:tcPr>
            <w:tcW w:w="1135" w:type="dxa"/>
            <w:tcBorders>
              <w:top w:val="single" w:sz="4" w:space="0" w:color="auto"/>
              <w:left w:val="single" w:sz="4" w:space="0" w:color="auto"/>
              <w:bottom w:val="nil"/>
              <w:right w:val="single" w:sz="4" w:space="0" w:color="auto"/>
            </w:tcBorders>
          </w:tcPr>
          <w:p w14:paraId="432B9363" w14:textId="77777777" w:rsidR="00994ACE" w:rsidRPr="00994ACE" w:rsidRDefault="00994ACE" w:rsidP="00066E09">
            <w:pPr>
              <w:pStyle w:val="afa"/>
              <w:numPr>
                <w:ilvl w:val="0"/>
                <w:numId w:val="84"/>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79C205A4" w14:textId="05994831" w:rsidR="00994ACE" w:rsidRPr="001E347A" w:rsidRDefault="00994ACE" w:rsidP="0051431E">
            <w:pPr>
              <w:spacing w:line="320" w:lineRule="exact"/>
              <w:ind w:rightChars="46" w:right="110"/>
              <w:jc w:val="both"/>
              <w:rPr>
                <w:bCs/>
              </w:rPr>
            </w:pPr>
            <w:r w:rsidRPr="001E347A">
              <w:t>System Software Functions of the Training Treadmill</w:t>
            </w:r>
          </w:p>
        </w:tc>
        <w:tc>
          <w:tcPr>
            <w:tcW w:w="1559" w:type="dxa"/>
            <w:tcBorders>
              <w:top w:val="single" w:sz="4" w:space="0" w:color="auto"/>
              <w:left w:val="single" w:sz="4" w:space="0" w:color="auto"/>
              <w:bottom w:val="single" w:sz="4" w:space="0" w:color="auto"/>
              <w:right w:val="single" w:sz="4" w:space="0" w:color="auto"/>
            </w:tcBorders>
          </w:tcPr>
          <w:p w14:paraId="235F6C20"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EC3D1BB" w14:textId="77777777" w:rsidR="00994ACE" w:rsidRPr="0032483C" w:rsidRDefault="00994ACE" w:rsidP="00994ACE">
            <w:pPr>
              <w:spacing w:line="320" w:lineRule="exact"/>
              <w:ind w:leftChars="47" w:left="113" w:right="156"/>
              <w:jc w:val="both"/>
              <w:rPr>
                <w:color w:val="FF0000"/>
              </w:rPr>
            </w:pPr>
          </w:p>
        </w:tc>
      </w:tr>
      <w:tr w:rsidR="00994ACE" w:rsidRPr="0032483C" w14:paraId="53250578" w14:textId="77777777" w:rsidTr="00340446">
        <w:tc>
          <w:tcPr>
            <w:tcW w:w="1135" w:type="dxa"/>
            <w:tcBorders>
              <w:top w:val="single" w:sz="4" w:space="0" w:color="auto"/>
              <w:left w:val="single" w:sz="4" w:space="0" w:color="auto"/>
              <w:bottom w:val="nil"/>
              <w:right w:val="single" w:sz="4" w:space="0" w:color="auto"/>
            </w:tcBorders>
          </w:tcPr>
          <w:p w14:paraId="2EB43290"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5204959A" w14:textId="59761D72" w:rsidR="00994ACE" w:rsidRPr="001E347A" w:rsidRDefault="00994ACE" w:rsidP="0051431E">
            <w:pPr>
              <w:spacing w:line="320" w:lineRule="exact"/>
              <w:ind w:rightChars="46" w:right="110"/>
              <w:jc w:val="both"/>
            </w:pPr>
            <w:r w:rsidRPr="001E347A">
              <w:t xml:space="preserve">The system software shall have </w:t>
            </w:r>
            <w:proofErr w:type="gramStart"/>
            <w:r w:rsidRPr="001E347A">
              <w:t>program setting</w:t>
            </w:r>
            <w:proofErr w:type="gramEnd"/>
            <w:r w:rsidRPr="001E347A">
              <w:t xml:space="preserve"> function in terms of speed, elevation and cardio control.</w:t>
            </w:r>
          </w:p>
        </w:tc>
        <w:tc>
          <w:tcPr>
            <w:tcW w:w="1559" w:type="dxa"/>
            <w:tcBorders>
              <w:top w:val="single" w:sz="4" w:space="0" w:color="auto"/>
              <w:left w:val="single" w:sz="4" w:space="0" w:color="auto"/>
              <w:bottom w:val="single" w:sz="4" w:space="0" w:color="auto"/>
              <w:right w:val="single" w:sz="4" w:space="0" w:color="auto"/>
            </w:tcBorders>
          </w:tcPr>
          <w:p w14:paraId="14EC263D"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283BE36" w14:textId="77777777" w:rsidR="00994ACE" w:rsidRPr="0032483C" w:rsidRDefault="00994ACE" w:rsidP="00994ACE">
            <w:pPr>
              <w:spacing w:line="320" w:lineRule="exact"/>
              <w:ind w:leftChars="47" w:left="113" w:right="156"/>
              <w:jc w:val="both"/>
              <w:rPr>
                <w:color w:val="FF0000"/>
              </w:rPr>
            </w:pPr>
          </w:p>
        </w:tc>
      </w:tr>
      <w:tr w:rsidR="00994ACE" w:rsidRPr="0032483C" w14:paraId="0ABFC99D" w14:textId="77777777" w:rsidTr="00340446">
        <w:tc>
          <w:tcPr>
            <w:tcW w:w="1135" w:type="dxa"/>
            <w:tcBorders>
              <w:top w:val="single" w:sz="4" w:space="0" w:color="auto"/>
              <w:left w:val="single" w:sz="4" w:space="0" w:color="auto"/>
              <w:bottom w:val="nil"/>
              <w:right w:val="single" w:sz="4" w:space="0" w:color="auto"/>
            </w:tcBorders>
          </w:tcPr>
          <w:p w14:paraId="3352AD10"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05C61CA0" w14:textId="235473AF" w:rsidR="00994ACE" w:rsidRPr="001E347A" w:rsidRDefault="00994ACE" w:rsidP="0051431E">
            <w:pPr>
              <w:spacing w:line="320" w:lineRule="exact"/>
              <w:ind w:rightChars="46" w:right="110"/>
              <w:jc w:val="both"/>
            </w:pPr>
            <w:r w:rsidRPr="001E347A">
              <w:rPr>
                <w:bCs/>
              </w:rPr>
              <w:t>The system software shall have gait and run analysis function with detection of length, speed and symmetries of the step, and range of motion of the trunk, hips and knees.</w:t>
            </w:r>
          </w:p>
        </w:tc>
        <w:tc>
          <w:tcPr>
            <w:tcW w:w="1559" w:type="dxa"/>
            <w:tcBorders>
              <w:top w:val="single" w:sz="4" w:space="0" w:color="auto"/>
              <w:left w:val="single" w:sz="4" w:space="0" w:color="auto"/>
              <w:bottom w:val="single" w:sz="4" w:space="0" w:color="auto"/>
              <w:right w:val="single" w:sz="4" w:space="0" w:color="auto"/>
            </w:tcBorders>
          </w:tcPr>
          <w:p w14:paraId="1C44E97D"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ABE1F34" w14:textId="77777777" w:rsidR="00994ACE" w:rsidRPr="0032483C" w:rsidRDefault="00994ACE" w:rsidP="00994ACE">
            <w:pPr>
              <w:spacing w:line="320" w:lineRule="exact"/>
              <w:ind w:leftChars="47" w:left="113" w:right="156"/>
              <w:jc w:val="both"/>
              <w:rPr>
                <w:color w:val="FF0000"/>
              </w:rPr>
            </w:pPr>
          </w:p>
        </w:tc>
      </w:tr>
      <w:tr w:rsidR="00994ACE" w:rsidRPr="0032483C" w14:paraId="4A7EBA31" w14:textId="77777777" w:rsidTr="00340446">
        <w:tc>
          <w:tcPr>
            <w:tcW w:w="1135" w:type="dxa"/>
            <w:tcBorders>
              <w:top w:val="single" w:sz="4" w:space="0" w:color="auto"/>
              <w:left w:val="single" w:sz="4" w:space="0" w:color="auto"/>
              <w:bottom w:val="nil"/>
              <w:right w:val="single" w:sz="4" w:space="0" w:color="auto"/>
            </w:tcBorders>
          </w:tcPr>
          <w:p w14:paraId="1C27F6F7"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43A13EF" w14:textId="79E6CF2C" w:rsidR="00994ACE" w:rsidRPr="001E347A" w:rsidRDefault="00994ACE" w:rsidP="0051431E">
            <w:pPr>
              <w:spacing w:line="320" w:lineRule="exact"/>
              <w:ind w:rightChars="46" w:right="110"/>
              <w:jc w:val="both"/>
            </w:pPr>
            <w:r w:rsidRPr="001E347A">
              <w:rPr>
                <w:bCs/>
              </w:rPr>
              <w:t xml:space="preserve">The system software shall have gait training </w:t>
            </w:r>
            <w:proofErr w:type="gramStart"/>
            <w:r w:rsidRPr="001E347A">
              <w:rPr>
                <w:bCs/>
              </w:rPr>
              <w:t>function which</w:t>
            </w:r>
            <w:proofErr w:type="gramEnd"/>
            <w:r w:rsidRPr="001E347A">
              <w:rPr>
                <w:bCs/>
              </w:rPr>
              <w:t xml:space="preserve"> shall allow therapist to reconstruct a mapping of patient’s pace through real time biofeedback correction of gait, and to set up targeted gait and postural parameters for gait correction and training.</w:t>
            </w:r>
          </w:p>
        </w:tc>
        <w:tc>
          <w:tcPr>
            <w:tcW w:w="1559" w:type="dxa"/>
            <w:tcBorders>
              <w:top w:val="single" w:sz="4" w:space="0" w:color="auto"/>
              <w:left w:val="single" w:sz="4" w:space="0" w:color="auto"/>
              <w:bottom w:val="single" w:sz="4" w:space="0" w:color="auto"/>
              <w:right w:val="single" w:sz="4" w:space="0" w:color="auto"/>
            </w:tcBorders>
          </w:tcPr>
          <w:p w14:paraId="031B8621"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F54C58" w14:textId="77777777" w:rsidR="00994ACE" w:rsidRPr="0032483C" w:rsidRDefault="00994ACE" w:rsidP="00994ACE">
            <w:pPr>
              <w:spacing w:line="320" w:lineRule="exact"/>
              <w:ind w:leftChars="47" w:left="113" w:right="156"/>
              <w:jc w:val="both"/>
              <w:rPr>
                <w:color w:val="FF0000"/>
              </w:rPr>
            </w:pPr>
          </w:p>
        </w:tc>
      </w:tr>
      <w:tr w:rsidR="00994ACE" w:rsidRPr="0032483C" w14:paraId="79A33650" w14:textId="77777777" w:rsidTr="00340446">
        <w:tc>
          <w:tcPr>
            <w:tcW w:w="1135" w:type="dxa"/>
            <w:tcBorders>
              <w:top w:val="single" w:sz="4" w:space="0" w:color="auto"/>
              <w:left w:val="single" w:sz="4" w:space="0" w:color="auto"/>
              <w:bottom w:val="nil"/>
              <w:right w:val="single" w:sz="4" w:space="0" w:color="auto"/>
            </w:tcBorders>
          </w:tcPr>
          <w:p w14:paraId="63549F89"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0792BE0" w14:textId="26A6B995" w:rsidR="00994ACE" w:rsidRPr="001E347A" w:rsidRDefault="00994ACE" w:rsidP="0051431E">
            <w:pPr>
              <w:spacing w:line="320" w:lineRule="exact"/>
              <w:ind w:rightChars="46" w:right="110"/>
              <w:jc w:val="both"/>
            </w:pPr>
            <w:r w:rsidRPr="001E347A">
              <w:rPr>
                <w:bCs/>
              </w:rPr>
              <w:t xml:space="preserve">The system software shall have test module </w:t>
            </w:r>
            <w:proofErr w:type="gramStart"/>
            <w:r w:rsidRPr="001E347A">
              <w:rPr>
                <w:bCs/>
              </w:rPr>
              <w:t>function which</w:t>
            </w:r>
            <w:proofErr w:type="gramEnd"/>
            <w:r w:rsidRPr="001E347A">
              <w:rPr>
                <w:bCs/>
              </w:rPr>
              <w:t xml:space="preserve"> shall offer at least 3 tests including walk/run test, 6 </w:t>
            </w:r>
            <w:proofErr w:type="spellStart"/>
            <w:r w:rsidRPr="001E347A">
              <w:rPr>
                <w:bCs/>
              </w:rPr>
              <w:t>minutes walk</w:t>
            </w:r>
            <w:proofErr w:type="spellEnd"/>
            <w:r w:rsidRPr="001E347A">
              <w:rPr>
                <w:bCs/>
              </w:rPr>
              <w:t xml:space="preserve"> test and Cooper treadmill test.</w:t>
            </w:r>
          </w:p>
        </w:tc>
        <w:tc>
          <w:tcPr>
            <w:tcW w:w="1559" w:type="dxa"/>
            <w:tcBorders>
              <w:top w:val="single" w:sz="4" w:space="0" w:color="auto"/>
              <w:left w:val="single" w:sz="4" w:space="0" w:color="auto"/>
              <w:bottom w:val="single" w:sz="4" w:space="0" w:color="auto"/>
              <w:right w:val="single" w:sz="4" w:space="0" w:color="auto"/>
            </w:tcBorders>
          </w:tcPr>
          <w:p w14:paraId="039519CE"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A0B96C2" w14:textId="77777777" w:rsidR="00994ACE" w:rsidRPr="0032483C" w:rsidRDefault="00994ACE" w:rsidP="00994ACE">
            <w:pPr>
              <w:spacing w:line="320" w:lineRule="exact"/>
              <w:ind w:leftChars="47" w:left="113" w:right="156"/>
              <w:jc w:val="both"/>
              <w:rPr>
                <w:color w:val="FF0000"/>
              </w:rPr>
            </w:pPr>
          </w:p>
        </w:tc>
      </w:tr>
      <w:tr w:rsidR="00994ACE" w:rsidRPr="0032483C" w14:paraId="7ABFAF0D" w14:textId="77777777" w:rsidTr="00340446">
        <w:tc>
          <w:tcPr>
            <w:tcW w:w="1135" w:type="dxa"/>
            <w:tcBorders>
              <w:top w:val="single" w:sz="4" w:space="0" w:color="auto"/>
              <w:left w:val="single" w:sz="4" w:space="0" w:color="auto"/>
              <w:bottom w:val="nil"/>
              <w:right w:val="single" w:sz="4" w:space="0" w:color="auto"/>
            </w:tcBorders>
          </w:tcPr>
          <w:p w14:paraId="3FC33F72"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065CC69" w14:textId="652A4080" w:rsidR="00994ACE" w:rsidRPr="001E347A" w:rsidRDefault="00994ACE" w:rsidP="0051431E">
            <w:pPr>
              <w:spacing w:line="320" w:lineRule="exact"/>
              <w:ind w:rightChars="46" w:right="110"/>
              <w:jc w:val="both"/>
            </w:pPr>
            <w:r w:rsidRPr="001E347A">
              <w:rPr>
                <w:bCs/>
              </w:rPr>
              <w:t xml:space="preserve">The system software shall have report </w:t>
            </w:r>
            <w:proofErr w:type="gramStart"/>
            <w:r w:rsidRPr="001E347A">
              <w:rPr>
                <w:bCs/>
              </w:rPr>
              <w:t>function which</w:t>
            </w:r>
            <w:proofErr w:type="gramEnd"/>
            <w:r w:rsidRPr="001E347A">
              <w:rPr>
                <w:bCs/>
              </w:rPr>
              <w:t xml:space="preserve"> shall allow the display of gait analysis parameters in terms of kinematic graphics and shall allow data export.</w:t>
            </w:r>
          </w:p>
        </w:tc>
        <w:tc>
          <w:tcPr>
            <w:tcW w:w="1559" w:type="dxa"/>
            <w:tcBorders>
              <w:top w:val="single" w:sz="4" w:space="0" w:color="auto"/>
              <w:left w:val="single" w:sz="4" w:space="0" w:color="auto"/>
              <w:bottom w:val="single" w:sz="4" w:space="0" w:color="auto"/>
              <w:right w:val="single" w:sz="4" w:space="0" w:color="auto"/>
            </w:tcBorders>
          </w:tcPr>
          <w:p w14:paraId="1C5FA360"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C0B5B71" w14:textId="77777777" w:rsidR="00994ACE" w:rsidRPr="0032483C" w:rsidRDefault="00994ACE" w:rsidP="00994ACE">
            <w:pPr>
              <w:spacing w:line="320" w:lineRule="exact"/>
              <w:ind w:leftChars="47" w:left="113" w:right="156"/>
              <w:jc w:val="both"/>
              <w:rPr>
                <w:color w:val="FF0000"/>
              </w:rPr>
            </w:pPr>
          </w:p>
        </w:tc>
      </w:tr>
      <w:tr w:rsidR="00994ACE" w:rsidRPr="0032483C" w14:paraId="3917DE06" w14:textId="77777777" w:rsidTr="00340446">
        <w:tc>
          <w:tcPr>
            <w:tcW w:w="1135" w:type="dxa"/>
            <w:tcBorders>
              <w:top w:val="single" w:sz="4" w:space="0" w:color="auto"/>
              <w:left w:val="single" w:sz="4" w:space="0" w:color="auto"/>
              <w:bottom w:val="nil"/>
              <w:right w:val="single" w:sz="4" w:space="0" w:color="auto"/>
            </w:tcBorders>
          </w:tcPr>
          <w:p w14:paraId="19800136"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5EBB31AF" w14:textId="20F95142" w:rsidR="00994ACE" w:rsidRPr="001E347A" w:rsidRDefault="00994ACE" w:rsidP="0051431E">
            <w:pPr>
              <w:spacing w:line="320" w:lineRule="exact"/>
              <w:ind w:rightChars="46" w:right="110"/>
              <w:jc w:val="both"/>
            </w:pPr>
            <w:r w:rsidRPr="001E347A">
              <w:rPr>
                <w:bCs/>
              </w:rPr>
              <w:t xml:space="preserve">The system software shall have game module </w:t>
            </w:r>
            <w:proofErr w:type="gramStart"/>
            <w:r w:rsidRPr="001E347A">
              <w:rPr>
                <w:bCs/>
              </w:rPr>
              <w:t xml:space="preserve">function </w:t>
            </w:r>
            <w:r w:rsidRPr="001E347A">
              <w:rPr>
                <w:bCs/>
              </w:rPr>
              <w:lastRenderedPageBreak/>
              <w:t>which</w:t>
            </w:r>
            <w:proofErr w:type="gramEnd"/>
            <w:r w:rsidRPr="001E347A">
              <w:rPr>
                <w:bCs/>
              </w:rPr>
              <w:t xml:space="preserve"> shall include virtual reality games for motivation and interactive walking and running training.</w:t>
            </w:r>
          </w:p>
        </w:tc>
        <w:tc>
          <w:tcPr>
            <w:tcW w:w="1559" w:type="dxa"/>
            <w:tcBorders>
              <w:top w:val="single" w:sz="4" w:space="0" w:color="auto"/>
              <w:left w:val="single" w:sz="4" w:space="0" w:color="auto"/>
              <w:bottom w:val="single" w:sz="4" w:space="0" w:color="auto"/>
              <w:right w:val="single" w:sz="4" w:space="0" w:color="auto"/>
            </w:tcBorders>
          </w:tcPr>
          <w:p w14:paraId="4E6DE1D6"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87DB1B8" w14:textId="77777777" w:rsidR="00994ACE" w:rsidRPr="0032483C" w:rsidRDefault="00994ACE" w:rsidP="00994ACE">
            <w:pPr>
              <w:spacing w:line="320" w:lineRule="exact"/>
              <w:ind w:leftChars="47" w:left="113" w:right="156"/>
              <w:jc w:val="both"/>
              <w:rPr>
                <w:color w:val="FF0000"/>
              </w:rPr>
            </w:pPr>
          </w:p>
        </w:tc>
      </w:tr>
      <w:tr w:rsidR="00994ACE" w:rsidRPr="0032483C" w14:paraId="6F98265E" w14:textId="77777777" w:rsidTr="00340446">
        <w:tc>
          <w:tcPr>
            <w:tcW w:w="1135" w:type="dxa"/>
            <w:tcBorders>
              <w:top w:val="single" w:sz="4" w:space="0" w:color="auto"/>
              <w:left w:val="single" w:sz="4" w:space="0" w:color="auto"/>
              <w:bottom w:val="nil"/>
              <w:right w:val="single" w:sz="4" w:space="0" w:color="auto"/>
            </w:tcBorders>
          </w:tcPr>
          <w:p w14:paraId="7F40F674"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17AF13E4" w14:textId="77777777" w:rsidR="00994ACE" w:rsidRPr="001E347A" w:rsidRDefault="00994ACE" w:rsidP="00994ACE">
            <w:pPr>
              <w:spacing w:after="240"/>
              <w:ind w:right="31"/>
              <w:jc w:val="both"/>
              <w:rPr>
                <w:bCs/>
              </w:rPr>
            </w:pPr>
            <w:r w:rsidRPr="001E347A">
              <w:rPr>
                <w:bCs/>
              </w:rPr>
              <w:t>The system software shall have patient visualization function which shall be able to generate virtual simulation of patient through images captured by the 3D camera, and shall be able to provide the following features:-</w:t>
            </w:r>
          </w:p>
          <w:p w14:paraId="329ACD2C" w14:textId="1BD9A28D" w:rsidR="00994ACE" w:rsidRPr="001E347A" w:rsidRDefault="00994ACE" w:rsidP="00066E09">
            <w:pPr>
              <w:pStyle w:val="afa"/>
              <w:widowControl/>
              <w:numPr>
                <w:ilvl w:val="0"/>
                <w:numId w:val="79"/>
              </w:numPr>
              <w:ind w:leftChars="0" w:left="394" w:right="31"/>
              <w:jc w:val="both"/>
            </w:pPr>
            <w:r w:rsidRPr="001E347A">
              <w:t>The virtual simulation of patient shall be generated by the single 3D camera without the need for recor</w:t>
            </w:r>
            <w:r w:rsidR="0063164A">
              <w:t>ding sideways and from the back;</w:t>
            </w:r>
          </w:p>
          <w:p w14:paraId="77BDE56D" w14:textId="343A8B5F" w:rsidR="00994ACE" w:rsidRPr="001E347A" w:rsidRDefault="00994ACE" w:rsidP="00066E09">
            <w:pPr>
              <w:pStyle w:val="afa"/>
              <w:widowControl/>
              <w:numPr>
                <w:ilvl w:val="0"/>
                <w:numId w:val="79"/>
              </w:numPr>
              <w:ind w:leftChars="0" w:left="394" w:right="31"/>
              <w:jc w:val="both"/>
            </w:pPr>
            <w:r w:rsidRPr="001E347A">
              <w:t>The virtual simulated patient shall be able to synchronize with</w:t>
            </w:r>
            <w:r w:rsidR="0063164A">
              <w:t xml:space="preserve"> the real motion of the patient;</w:t>
            </w:r>
          </w:p>
          <w:p w14:paraId="4B177BA3" w14:textId="625C2522" w:rsidR="00994ACE" w:rsidRPr="001E347A" w:rsidRDefault="00994ACE" w:rsidP="00066E09">
            <w:pPr>
              <w:pStyle w:val="afa"/>
              <w:widowControl/>
              <w:numPr>
                <w:ilvl w:val="0"/>
                <w:numId w:val="79"/>
              </w:numPr>
              <w:ind w:leftChars="0" w:left="394" w:right="31"/>
              <w:jc w:val="both"/>
            </w:pPr>
            <w:r w:rsidRPr="001E347A">
              <w:t>The virtual simulated patient shall be able to be viewed in 360 degrees and allow therapist to visualize patient’</w:t>
            </w:r>
            <w:r w:rsidR="0063164A">
              <w:t>s gait in any planes of motion; and</w:t>
            </w:r>
          </w:p>
          <w:p w14:paraId="5EEEEB90" w14:textId="77777777" w:rsidR="00994ACE" w:rsidRPr="001E347A" w:rsidRDefault="00994ACE" w:rsidP="00066E09">
            <w:pPr>
              <w:pStyle w:val="afa"/>
              <w:widowControl/>
              <w:numPr>
                <w:ilvl w:val="0"/>
                <w:numId w:val="79"/>
              </w:numPr>
              <w:ind w:leftChars="0" w:left="394" w:right="31"/>
              <w:jc w:val="both"/>
            </w:pPr>
            <w:r w:rsidRPr="001E347A">
              <w:t>Patient shall have the possibility of seeing his real face in frontal plane vision with the large display monitor functioning as a digital mirror.</w:t>
            </w:r>
          </w:p>
          <w:p w14:paraId="7A3BC74F" w14:textId="77777777" w:rsidR="00994ACE" w:rsidRPr="001E347A" w:rsidRDefault="00994ACE" w:rsidP="00994ACE">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625A2CB0"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8715A0B" w14:textId="77777777" w:rsidR="00994ACE" w:rsidRPr="0032483C" w:rsidRDefault="00994ACE" w:rsidP="00994ACE">
            <w:pPr>
              <w:spacing w:line="320" w:lineRule="exact"/>
              <w:ind w:leftChars="47" w:left="113" w:right="156"/>
              <w:jc w:val="both"/>
              <w:rPr>
                <w:color w:val="FF0000"/>
              </w:rPr>
            </w:pPr>
          </w:p>
        </w:tc>
      </w:tr>
      <w:tr w:rsidR="00994ACE" w:rsidRPr="0032483C" w14:paraId="256D1B0E" w14:textId="77777777" w:rsidTr="00340446">
        <w:tc>
          <w:tcPr>
            <w:tcW w:w="1135" w:type="dxa"/>
            <w:tcBorders>
              <w:top w:val="single" w:sz="4" w:space="0" w:color="auto"/>
              <w:left w:val="single" w:sz="4" w:space="0" w:color="auto"/>
              <w:bottom w:val="nil"/>
              <w:right w:val="single" w:sz="4" w:space="0" w:color="auto"/>
            </w:tcBorders>
          </w:tcPr>
          <w:p w14:paraId="4618D0E8"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41133A42" w14:textId="0ECFDADE" w:rsidR="00994ACE" w:rsidRPr="001E347A" w:rsidRDefault="00994ACE" w:rsidP="006E4AD2">
            <w:pPr>
              <w:spacing w:line="320" w:lineRule="exact"/>
              <w:ind w:rightChars="46" w:right="110"/>
              <w:jc w:val="both"/>
            </w:pPr>
            <w:r w:rsidRPr="001E347A">
              <w:rPr>
                <w:bCs/>
              </w:rPr>
              <w:t>The system software shall allow therapists to create, select and view patient data file and related information.</w:t>
            </w:r>
          </w:p>
        </w:tc>
        <w:tc>
          <w:tcPr>
            <w:tcW w:w="1559" w:type="dxa"/>
            <w:tcBorders>
              <w:top w:val="single" w:sz="4" w:space="0" w:color="auto"/>
              <w:left w:val="single" w:sz="4" w:space="0" w:color="auto"/>
              <w:bottom w:val="single" w:sz="4" w:space="0" w:color="auto"/>
              <w:right w:val="single" w:sz="4" w:space="0" w:color="auto"/>
            </w:tcBorders>
          </w:tcPr>
          <w:p w14:paraId="19AED7FC"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3A0A880" w14:textId="77777777" w:rsidR="00994ACE" w:rsidRPr="0032483C" w:rsidRDefault="00994ACE" w:rsidP="00994ACE">
            <w:pPr>
              <w:spacing w:line="320" w:lineRule="exact"/>
              <w:ind w:leftChars="47" w:left="113" w:right="156"/>
              <w:jc w:val="both"/>
              <w:rPr>
                <w:color w:val="FF0000"/>
              </w:rPr>
            </w:pPr>
          </w:p>
        </w:tc>
      </w:tr>
      <w:tr w:rsidR="00994ACE" w:rsidRPr="0032483C" w14:paraId="58CC4765" w14:textId="77777777" w:rsidTr="00340446">
        <w:tc>
          <w:tcPr>
            <w:tcW w:w="1135" w:type="dxa"/>
            <w:tcBorders>
              <w:top w:val="single" w:sz="4" w:space="0" w:color="auto"/>
              <w:left w:val="single" w:sz="4" w:space="0" w:color="auto"/>
              <w:bottom w:val="nil"/>
              <w:right w:val="single" w:sz="4" w:space="0" w:color="auto"/>
            </w:tcBorders>
          </w:tcPr>
          <w:p w14:paraId="3C5F226F" w14:textId="77777777" w:rsidR="00994ACE" w:rsidRPr="00994ACE" w:rsidRDefault="00994ACE" w:rsidP="00066E09">
            <w:pPr>
              <w:pStyle w:val="afa"/>
              <w:numPr>
                <w:ilvl w:val="0"/>
                <w:numId w:val="88"/>
              </w:numPr>
              <w:spacing w:after="120" w:line="320" w:lineRule="exact"/>
              <w:ind w:leftChars="0" w:right="114"/>
              <w:jc w:val="both"/>
              <w:rPr>
                <w:lang w:val="en-US"/>
              </w:rPr>
            </w:pPr>
          </w:p>
        </w:tc>
        <w:tc>
          <w:tcPr>
            <w:tcW w:w="5703" w:type="dxa"/>
            <w:tcBorders>
              <w:top w:val="single" w:sz="4" w:space="0" w:color="auto"/>
              <w:left w:val="single" w:sz="4" w:space="0" w:color="auto"/>
              <w:bottom w:val="single" w:sz="4" w:space="0" w:color="auto"/>
              <w:right w:val="single" w:sz="4" w:space="0" w:color="auto"/>
            </w:tcBorders>
          </w:tcPr>
          <w:p w14:paraId="28B8DAF6" w14:textId="570C2B2C" w:rsidR="00994ACE" w:rsidRPr="001E347A" w:rsidRDefault="00994ACE" w:rsidP="006E4AD2">
            <w:pPr>
              <w:spacing w:line="320" w:lineRule="exact"/>
              <w:ind w:rightChars="46" w:right="110"/>
              <w:jc w:val="both"/>
            </w:pPr>
            <w:r w:rsidRPr="001E347A">
              <w:rPr>
                <w:bCs/>
              </w:rPr>
              <w:t>The system software shall be able to save the reports of assessment and training history in the patient data file.</w:t>
            </w:r>
          </w:p>
        </w:tc>
        <w:tc>
          <w:tcPr>
            <w:tcW w:w="1559" w:type="dxa"/>
            <w:tcBorders>
              <w:top w:val="single" w:sz="4" w:space="0" w:color="auto"/>
              <w:left w:val="single" w:sz="4" w:space="0" w:color="auto"/>
              <w:bottom w:val="single" w:sz="4" w:space="0" w:color="auto"/>
              <w:right w:val="single" w:sz="4" w:space="0" w:color="auto"/>
            </w:tcBorders>
          </w:tcPr>
          <w:p w14:paraId="56B4D2A7"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2022EDA" w14:textId="77777777" w:rsidR="00994ACE" w:rsidRPr="0032483C" w:rsidRDefault="00994ACE" w:rsidP="00994ACE">
            <w:pPr>
              <w:spacing w:line="320" w:lineRule="exact"/>
              <w:ind w:leftChars="47" w:left="113" w:right="156"/>
              <w:jc w:val="both"/>
              <w:rPr>
                <w:color w:val="FF0000"/>
              </w:rPr>
            </w:pPr>
          </w:p>
        </w:tc>
      </w:tr>
      <w:tr w:rsidR="00994ACE" w:rsidRPr="0032483C" w14:paraId="32CD036F" w14:textId="77777777" w:rsidTr="00340446">
        <w:tc>
          <w:tcPr>
            <w:tcW w:w="1135" w:type="dxa"/>
            <w:tcBorders>
              <w:top w:val="single" w:sz="4" w:space="0" w:color="auto"/>
              <w:left w:val="single" w:sz="4" w:space="0" w:color="auto"/>
              <w:bottom w:val="single" w:sz="4" w:space="0" w:color="auto"/>
              <w:right w:val="single" w:sz="4" w:space="0" w:color="auto"/>
            </w:tcBorders>
          </w:tcPr>
          <w:p w14:paraId="75465D8A" w14:textId="77777777" w:rsidR="00994ACE" w:rsidRPr="0032483C" w:rsidRDefault="00994ACE" w:rsidP="00066E09">
            <w:pPr>
              <w:pStyle w:val="afa"/>
              <w:numPr>
                <w:ilvl w:val="0"/>
                <w:numId w:val="84"/>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277F5AF0" w14:textId="539F17DF" w:rsidR="00994ACE" w:rsidRPr="001E347A" w:rsidRDefault="00F338E0" w:rsidP="00994ACE">
            <w:pPr>
              <w:spacing w:line="320" w:lineRule="exact"/>
              <w:ind w:right="156"/>
              <w:jc w:val="both"/>
            </w:pPr>
            <w:r w:rsidRPr="001E347A">
              <w:t xml:space="preserve">Integrated Computer Requirements of the Training Treadmill  </w:t>
            </w:r>
          </w:p>
        </w:tc>
        <w:tc>
          <w:tcPr>
            <w:tcW w:w="1559" w:type="dxa"/>
            <w:tcBorders>
              <w:top w:val="single" w:sz="4" w:space="0" w:color="auto"/>
              <w:left w:val="single" w:sz="4" w:space="0" w:color="auto"/>
              <w:bottom w:val="single" w:sz="4" w:space="0" w:color="auto"/>
              <w:right w:val="single" w:sz="4" w:space="0" w:color="auto"/>
            </w:tcBorders>
          </w:tcPr>
          <w:p w14:paraId="5BD080ED" w14:textId="77777777" w:rsidR="00994ACE" w:rsidRPr="0032483C" w:rsidRDefault="00994ACE" w:rsidP="00994ACE">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8EEF8D5" w14:textId="77777777" w:rsidR="00994ACE" w:rsidRPr="0032483C" w:rsidRDefault="00994ACE" w:rsidP="00994ACE">
            <w:pPr>
              <w:spacing w:line="320" w:lineRule="exact"/>
              <w:ind w:leftChars="47" w:left="113" w:right="156"/>
              <w:jc w:val="both"/>
              <w:rPr>
                <w:color w:val="FF0000"/>
              </w:rPr>
            </w:pPr>
          </w:p>
        </w:tc>
      </w:tr>
      <w:tr w:rsidR="00F338E0" w:rsidRPr="0032483C" w14:paraId="713D0A8B" w14:textId="77777777" w:rsidTr="00340446">
        <w:tc>
          <w:tcPr>
            <w:tcW w:w="1135" w:type="dxa"/>
            <w:tcBorders>
              <w:top w:val="single" w:sz="4" w:space="0" w:color="auto"/>
              <w:left w:val="single" w:sz="4" w:space="0" w:color="auto"/>
              <w:bottom w:val="single" w:sz="4" w:space="0" w:color="auto"/>
              <w:right w:val="single" w:sz="4" w:space="0" w:color="auto"/>
            </w:tcBorders>
          </w:tcPr>
          <w:p w14:paraId="3CCA582A" w14:textId="77777777" w:rsidR="00F338E0" w:rsidRPr="0032483C" w:rsidRDefault="00F338E0" w:rsidP="00066E09">
            <w:pPr>
              <w:pStyle w:val="afa"/>
              <w:numPr>
                <w:ilvl w:val="0"/>
                <w:numId w:val="89"/>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9A51934" w14:textId="5F6FBBBB" w:rsidR="00F338E0" w:rsidRPr="001E347A" w:rsidRDefault="00F338E0" w:rsidP="00F338E0">
            <w:pPr>
              <w:spacing w:line="320" w:lineRule="exact"/>
              <w:ind w:right="156"/>
              <w:jc w:val="both"/>
            </w:pPr>
            <w:r w:rsidRPr="001E347A">
              <w:rPr>
                <w:bCs/>
              </w:rPr>
              <w:t>The central processor shall be i5 at 2.5GHz or higher.</w:t>
            </w:r>
          </w:p>
        </w:tc>
        <w:tc>
          <w:tcPr>
            <w:tcW w:w="1559" w:type="dxa"/>
            <w:tcBorders>
              <w:top w:val="single" w:sz="4" w:space="0" w:color="auto"/>
              <w:left w:val="single" w:sz="4" w:space="0" w:color="auto"/>
              <w:bottom w:val="single" w:sz="4" w:space="0" w:color="auto"/>
              <w:right w:val="single" w:sz="4" w:space="0" w:color="auto"/>
            </w:tcBorders>
          </w:tcPr>
          <w:p w14:paraId="0DC4A07B" w14:textId="77777777" w:rsidR="00F338E0" w:rsidRPr="0032483C" w:rsidRDefault="00F338E0" w:rsidP="00F338E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B4D5830" w14:textId="77777777" w:rsidR="00F338E0" w:rsidRPr="0032483C" w:rsidRDefault="00F338E0" w:rsidP="00F338E0">
            <w:pPr>
              <w:spacing w:line="320" w:lineRule="exact"/>
              <w:ind w:leftChars="47" w:left="113" w:right="156"/>
              <w:jc w:val="both"/>
              <w:rPr>
                <w:color w:val="FF0000"/>
              </w:rPr>
            </w:pPr>
          </w:p>
        </w:tc>
      </w:tr>
      <w:tr w:rsidR="00F338E0" w:rsidRPr="0032483C" w14:paraId="62BE0E76" w14:textId="77777777" w:rsidTr="00340446">
        <w:tc>
          <w:tcPr>
            <w:tcW w:w="1135" w:type="dxa"/>
            <w:tcBorders>
              <w:top w:val="single" w:sz="4" w:space="0" w:color="auto"/>
              <w:left w:val="single" w:sz="4" w:space="0" w:color="auto"/>
              <w:bottom w:val="single" w:sz="4" w:space="0" w:color="auto"/>
              <w:right w:val="single" w:sz="4" w:space="0" w:color="auto"/>
            </w:tcBorders>
          </w:tcPr>
          <w:p w14:paraId="71E23C42" w14:textId="77777777" w:rsidR="00F338E0" w:rsidRPr="0032483C" w:rsidRDefault="00F338E0" w:rsidP="00066E09">
            <w:pPr>
              <w:pStyle w:val="afa"/>
              <w:numPr>
                <w:ilvl w:val="0"/>
                <w:numId w:val="89"/>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0F2EA757" w14:textId="5C81E3FA" w:rsidR="00F338E0" w:rsidRPr="001E347A" w:rsidRDefault="00F338E0" w:rsidP="00F338E0">
            <w:pPr>
              <w:spacing w:line="320" w:lineRule="exact"/>
              <w:ind w:right="156"/>
              <w:jc w:val="both"/>
            </w:pPr>
            <w:r w:rsidRPr="001E347A">
              <w:rPr>
                <w:bCs/>
              </w:rPr>
              <w:t>The RAM shall be 4 GB or more.</w:t>
            </w:r>
          </w:p>
        </w:tc>
        <w:tc>
          <w:tcPr>
            <w:tcW w:w="1559" w:type="dxa"/>
            <w:tcBorders>
              <w:top w:val="single" w:sz="4" w:space="0" w:color="auto"/>
              <w:left w:val="single" w:sz="4" w:space="0" w:color="auto"/>
              <w:bottom w:val="single" w:sz="4" w:space="0" w:color="auto"/>
              <w:right w:val="single" w:sz="4" w:space="0" w:color="auto"/>
            </w:tcBorders>
          </w:tcPr>
          <w:p w14:paraId="0BD675B9" w14:textId="77777777" w:rsidR="00F338E0" w:rsidRPr="0032483C" w:rsidRDefault="00F338E0" w:rsidP="00F338E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D6EE7C4" w14:textId="77777777" w:rsidR="00F338E0" w:rsidRPr="0032483C" w:rsidRDefault="00F338E0" w:rsidP="00F338E0">
            <w:pPr>
              <w:spacing w:line="320" w:lineRule="exact"/>
              <w:ind w:leftChars="47" w:left="113" w:right="156"/>
              <w:jc w:val="both"/>
              <w:rPr>
                <w:color w:val="FF0000"/>
              </w:rPr>
            </w:pPr>
          </w:p>
        </w:tc>
      </w:tr>
      <w:tr w:rsidR="00F338E0" w:rsidRPr="0032483C" w14:paraId="4029DF7B" w14:textId="77777777" w:rsidTr="00340446">
        <w:tc>
          <w:tcPr>
            <w:tcW w:w="1135" w:type="dxa"/>
            <w:tcBorders>
              <w:top w:val="single" w:sz="4" w:space="0" w:color="auto"/>
              <w:left w:val="single" w:sz="4" w:space="0" w:color="auto"/>
              <w:bottom w:val="single" w:sz="4" w:space="0" w:color="auto"/>
              <w:right w:val="single" w:sz="4" w:space="0" w:color="auto"/>
            </w:tcBorders>
          </w:tcPr>
          <w:p w14:paraId="7E090198" w14:textId="77777777" w:rsidR="00F338E0" w:rsidRPr="0032483C" w:rsidRDefault="00F338E0" w:rsidP="00066E09">
            <w:pPr>
              <w:pStyle w:val="afa"/>
              <w:numPr>
                <w:ilvl w:val="0"/>
                <w:numId w:val="89"/>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A8F2399" w14:textId="7E13CF00" w:rsidR="00F338E0" w:rsidRPr="001E347A" w:rsidRDefault="00F338E0" w:rsidP="00F338E0">
            <w:pPr>
              <w:spacing w:line="320" w:lineRule="exact"/>
              <w:ind w:right="156"/>
              <w:jc w:val="both"/>
            </w:pPr>
            <w:r w:rsidRPr="001E347A">
              <w:rPr>
                <w:bCs/>
              </w:rPr>
              <w:t xml:space="preserve">The </w:t>
            </w:r>
            <w:proofErr w:type="gramStart"/>
            <w:r w:rsidRPr="001E347A">
              <w:rPr>
                <w:bCs/>
              </w:rPr>
              <w:t>hard-disk</w:t>
            </w:r>
            <w:proofErr w:type="gramEnd"/>
            <w:r w:rsidRPr="001E347A">
              <w:rPr>
                <w:bCs/>
              </w:rPr>
              <w:t xml:space="preserve"> shall have a capacity of 500 GB or higher.</w:t>
            </w:r>
          </w:p>
        </w:tc>
        <w:tc>
          <w:tcPr>
            <w:tcW w:w="1559" w:type="dxa"/>
            <w:tcBorders>
              <w:top w:val="single" w:sz="4" w:space="0" w:color="auto"/>
              <w:left w:val="single" w:sz="4" w:space="0" w:color="auto"/>
              <w:bottom w:val="single" w:sz="4" w:space="0" w:color="auto"/>
              <w:right w:val="single" w:sz="4" w:space="0" w:color="auto"/>
            </w:tcBorders>
          </w:tcPr>
          <w:p w14:paraId="20557655" w14:textId="77777777" w:rsidR="00F338E0" w:rsidRPr="0032483C" w:rsidRDefault="00F338E0" w:rsidP="00F338E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9A954E1" w14:textId="77777777" w:rsidR="00F338E0" w:rsidRPr="0032483C" w:rsidRDefault="00F338E0" w:rsidP="00F338E0">
            <w:pPr>
              <w:spacing w:line="320" w:lineRule="exact"/>
              <w:ind w:leftChars="47" w:left="113" w:right="156"/>
              <w:jc w:val="both"/>
              <w:rPr>
                <w:color w:val="FF0000"/>
              </w:rPr>
            </w:pPr>
          </w:p>
        </w:tc>
      </w:tr>
      <w:tr w:rsidR="00F338E0" w:rsidRPr="0032483C" w14:paraId="7093417B" w14:textId="77777777" w:rsidTr="00340446">
        <w:tc>
          <w:tcPr>
            <w:tcW w:w="1135" w:type="dxa"/>
            <w:tcBorders>
              <w:top w:val="single" w:sz="4" w:space="0" w:color="auto"/>
              <w:left w:val="single" w:sz="4" w:space="0" w:color="auto"/>
              <w:bottom w:val="single" w:sz="4" w:space="0" w:color="auto"/>
              <w:right w:val="single" w:sz="4" w:space="0" w:color="auto"/>
            </w:tcBorders>
          </w:tcPr>
          <w:p w14:paraId="7CB79A54" w14:textId="77777777" w:rsidR="00F338E0" w:rsidRPr="0032483C" w:rsidRDefault="00F338E0" w:rsidP="00066E09">
            <w:pPr>
              <w:pStyle w:val="afa"/>
              <w:numPr>
                <w:ilvl w:val="0"/>
                <w:numId w:val="89"/>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2AA89109" w14:textId="362ACA78" w:rsidR="00F338E0" w:rsidRPr="001E347A" w:rsidRDefault="00F338E0" w:rsidP="0063164A">
            <w:pPr>
              <w:spacing w:line="320" w:lineRule="exact"/>
              <w:ind w:right="156"/>
              <w:jc w:val="both"/>
            </w:pPr>
            <w:r w:rsidRPr="001E347A">
              <w:rPr>
                <w:bCs/>
              </w:rPr>
              <w:t xml:space="preserve">The operating system shall be </w:t>
            </w:r>
            <w:r w:rsidRPr="00C9777B">
              <w:rPr>
                <w:bCs/>
              </w:rPr>
              <w:t xml:space="preserve">Windows </w:t>
            </w:r>
            <w:r w:rsidR="0063164A" w:rsidRPr="0067696C">
              <w:rPr>
                <w:bCs/>
              </w:rPr>
              <w:t>11</w:t>
            </w:r>
            <w:r w:rsidR="0063164A" w:rsidRPr="001E347A">
              <w:rPr>
                <w:bCs/>
              </w:rPr>
              <w:t xml:space="preserve"> </w:t>
            </w:r>
            <w:r w:rsidRPr="001E347A">
              <w:rPr>
                <w:bCs/>
              </w:rPr>
              <w:t>or higher.</w:t>
            </w:r>
          </w:p>
        </w:tc>
        <w:tc>
          <w:tcPr>
            <w:tcW w:w="1559" w:type="dxa"/>
            <w:tcBorders>
              <w:top w:val="single" w:sz="4" w:space="0" w:color="auto"/>
              <w:left w:val="single" w:sz="4" w:space="0" w:color="auto"/>
              <w:bottom w:val="single" w:sz="4" w:space="0" w:color="auto"/>
              <w:right w:val="single" w:sz="4" w:space="0" w:color="auto"/>
            </w:tcBorders>
          </w:tcPr>
          <w:p w14:paraId="1FD0DE50" w14:textId="77777777" w:rsidR="00F338E0" w:rsidRPr="0032483C" w:rsidRDefault="00F338E0" w:rsidP="00F338E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AED66F3" w14:textId="77777777" w:rsidR="00F338E0" w:rsidRPr="0032483C" w:rsidRDefault="00F338E0" w:rsidP="00F338E0">
            <w:pPr>
              <w:spacing w:line="320" w:lineRule="exact"/>
              <w:ind w:leftChars="47" w:left="113" w:right="156"/>
              <w:jc w:val="both"/>
              <w:rPr>
                <w:color w:val="FF0000"/>
              </w:rPr>
            </w:pPr>
          </w:p>
        </w:tc>
      </w:tr>
      <w:tr w:rsidR="00F338E0" w:rsidRPr="0032483C" w14:paraId="7FC2BB4F" w14:textId="77777777" w:rsidTr="00340446">
        <w:tc>
          <w:tcPr>
            <w:tcW w:w="1135" w:type="dxa"/>
            <w:tcBorders>
              <w:top w:val="single" w:sz="4" w:space="0" w:color="auto"/>
              <w:left w:val="single" w:sz="4" w:space="0" w:color="auto"/>
              <w:bottom w:val="single" w:sz="4" w:space="0" w:color="auto"/>
              <w:right w:val="single" w:sz="4" w:space="0" w:color="auto"/>
            </w:tcBorders>
          </w:tcPr>
          <w:p w14:paraId="01A38DD5" w14:textId="77777777" w:rsidR="00F338E0" w:rsidRPr="0032483C" w:rsidRDefault="00F338E0" w:rsidP="00066E09">
            <w:pPr>
              <w:pStyle w:val="afa"/>
              <w:numPr>
                <w:ilvl w:val="0"/>
                <w:numId w:val="84"/>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7A84DF6B" w14:textId="58E56E59" w:rsidR="00F338E0" w:rsidRPr="001E347A" w:rsidRDefault="002F46B8" w:rsidP="00F338E0">
            <w:pPr>
              <w:spacing w:line="320" w:lineRule="exact"/>
              <w:ind w:right="156"/>
              <w:jc w:val="both"/>
            </w:pPr>
            <w:r w:rsidRPr="002F46B8">
              <w:t>Functional and Performance Requirements of the WR System</w:t>
            </w:r>
          </w:p>
        </w:tc>
        <w:tc>
          <w:tcPr>
            <w:tcW w:w="1559" w:type="dxa"/>
            <w:tcBorders>
              <w:top w:val="single" w:sz="4" w:space="0" w:color="auto"/>
              <w:left w:val="single" w:sz="4" w:space="0" w:color="auto"/>
              <w:bottom w:val="single" w:sz="4" w:space="0" w:color="auto"/>
              <w:right w:val="single" w:sz="4" w:space="0" w:color="auto"/>
            </w:tcBorders>
          </w:tcPr>
          <w:p w14:paraId="567C112B" w14:textId="77777777" w:rsidR="00F338E0" w:rsidRPr="0032483C" w:rsidRDefault="00F338E0" w:rsidP="00F338E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0AB8964" w14:textId="77777777" w:rsidR="00F338E0" w:rsidRPr="0032483C" w:rsidRDefault="00F338E0" w:rsidP="00F338E0">
            <w:pPr>
              <w:spacing w:line="320" w:lineRule="exact"/>
              <w:ind w:leftChars="47" w:left="113" w:right="156"/>
              <w:jc w:val="both"/>
              <w:rPr>
                <w:color w:val="FF0000"/>
              </w:rPr>
            </w:pPr>
          </w:p>
        </w:tc>
      </w:tr>
      <w:tr w:rsidR="002F46B8" w:rsidRPr="0032483C" w14:paraId="2D6A7105" w14:textId="77777777" w:rsidTr="00340446">
        <w:tc>
          <w:tcPr>
            <w:tcW w:w="1135" w:type="dxa"/>
            <w:tcBorders>
              <w:top w:val="single" w:sz="4" w:space="0" w:color="auto"/>
              <w:left w:val="single" w:sz="4" w:space="0" w:color="auto"/>
              <w:bottom w:val="single" w:sz="4" w:space="0" w:color="auto"/>
              <w:right w:val="single" w:sz="4" w:space="0" w:color="auto"/>
            </w:tcBorders>
          </w:tcPr>
          <w:p w14:paraId="0F84047D" w14:textId="77777777" w:rsidR="002F46B8" w:rsidRPr="0032483C" w:rsidRDefault="002F46B8" w:rsidP="00066E09">
            <w:pPr>
              <w:pStyle w:val="afa"/>
              <w:numPr>
                <w:ilvl w:val="0"/>
                <w:numId w:val="9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56ACE283" w14:textId="034BEE3F" w:rsidR="002F46B8" w:rsidRPr="001E347A" w:rsidRDefault="002F46B8" w:rsidP="002F46B8">
            <w:pPr>
              <w:spacing w:line="320" w:lineRule="exact"/>
              <w:ind w:right="156"/>
              <w:jc w:val="both"/>
            </w:pPr>
            <w:r w:rsidRPr="001E347A">
              <w:rPr>
                <w:bCs/>
              </w:rPr>
              <w:t xml:space="preserve">The WR System shall be a load support and relief system designed to work in synergy and fully integrate both ergonomically and electronically with the Training Treadmill. </w:t>
            </w:r>
          </w:p>
        </w:tc>
        <w:tc>
          <w:tcPr>
            <w:tcW w:w="1559" w:type="dxa"/>
            <w:tcBorders>
              <w:top w:val="single" w:sz="4" w:space="0" w:color="auto"/>
              <w:left w:val="single" w:sz="4" w:space="0" w:color="auto"/>
              <w:bottom w:val="single" w:sz="4" w:space="0" w:color="auto"/>
              <w:right w:val="single" w:sz="4" w:space="0" w:color="auto"/>
            </w:tcBorders>
          </w:tcPr>
          <w:p w14:paraId="417A90C9"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1136A7" w14:textId="77777777" w:rsidR="002F46B8" w:rsidRPr="0032483C" w:rsidRDefault="002F46B8" w:rsidP="002F46B8">
            <w:pPr>
              <w:spacing w:line="320" w:lineRule="exact"/>
              <w:ind w:leftChars="47" w:left="113" w:right="156"/>
              <w:jc w:val="both"/>
              <w:rPr>
                <w:color w:val="FF0000"/>
              </w:rPr>
            </w:pPr>
          </w:p>
        </w:tc>
      </w:tr>
      <w:tr w:rsidR="002F46B8" w:rsidRPr="0032483C" w14:paraId="22F7D491" w14:textId="77777777" w:rsidTr="00340446">
        <w:tc>
          <w:tcPr>
            <w:tcW w:w="1135" w:type="dxa"/>
            <w:tcBorders>
              <w:top w:val="single" w:sz="4" w:space="0" w:color="auto"/>
              <w:left w:val="single" w:sz="4" w:space="0" w:color="auto"/>
              <w:bottom w:val="single" w:sz="4" w:space="0" w:color="auto"/>
              <w:right w:val="single" w:sz="4" w:space="0" w:color="auto"/>
            </w:tcBorders>
          </w:tcPr>
          <w:p w14:paraId="082B9485" w14:textId="77777777" w:rsidR="002F46B8" w:rsidRPr="0032483C" w:rsidRDefault="002F46B8" w:rsidP="00066E09">
            <w:pPr>
              <w:pStyle w:val="afa"/>
              <w:numPr>
                <w:ilvl w:val="0"/>
                <w:numId w:val="9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0AED5589" w14:textId="12FF98CB" w:rsidR="002F46B8" w:rsidRPr="001E347A" w:rsidRDefault="002F46B8" w:rsidP="002F46B8">
            <w:pPr>
              <w:spacing w:line="320" w:lineRule="exact"/>
              <w:ind w:right="156"/>
              <w:jc w:val="both"/>
            </w:pPr>
            <w:r w:rsidRPr="001E347A">
              <w:rPr>
                <w:bCs/>
              </w:rPr>
              <w:t xml:space="preserve">The WR System shall provide dynamic support function for natural walking on </w:t>
            </w:r>
            <w:r w:rsidRPr="001E347A">
              <w:t>Training Treadmill</w:t>
            </w:r>
            <w:r w:rsidRPr="001E347A">
              <w:rPr>
                <w:bCs/>
              </w:rPr>
              <w:t xml:space="preserve"> and fall prevention function with automatic treadmill stop.</w:t>
            </w:r>
          </w:p>
        </w:tc>
        <w:tc>
          <w:tcPr>
            <w:tcW w:w="1559" w:type="dxa"/>
            <w:tcBorders>
              <w:top w:val="single" w:sz="4" w:space="0" w:color="auto"/>
              <w:left w:val="single" w:sz="4" w:space="0" w:color="auto"/>
              <w:bottom w:val="single" w:sz="4" w:space="0" w:color="auto"/>
              <w:right w:val="single" w:sz="4" w:space="0" w:color="auto"/>
            </w:tcBorders>
          </w:tcPr>
          <w:p w14:paraId="4DF72A7B"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E2595FD" w14:textId="77777777" w:rsidR="002F46B8" w:rsidRPr="0032483C" w:rsidRDefault="002F46B8" w:rsidP="002F46B8">
            <w:pPr>
              <w:spacing w:line="320" w:lineRule="exact"/>
              <w:ind w:leftChars="47" w:left="113" w:right="156"/>
              <w:jc w:val="both"/>
              <w:rPr>
                <w:color w:val="FF0000"/>
              </w:rPr>
            </w:pPr>
          </w:p>
        </w:tc>
      </w:tr>
      <w:tr w:rsidR="002F46B8" w:rsidRPr="0032483C" w14:paraId="68616E7C" w14:textId="77777777" w:rsidTr="00340446">
        <w:tc>
          <w:tcPr>
            <w:tcW w:w="1135" w:type="dxa"/>
            <w:tcBorders>
              <w:top w:val="single" w:sz="4" w:space="0" w:color="auto"/>
              <w:left w:val="single" w:sz="4" w:space="0" w:color="auto"/>
              <w:bottom w:val="single" w:sz="4" w:space="0" w:color="auto"/>
              <w:right w:val="single" w:sz="4" w:space="0" w:color="auto"/>
            </w:tcBorders>
          </w:tcPr>
          <w:p w14:paraId="7A8029D8" w14:textId="77777777" w:rsidR="002F46B8" w:rsidRPr="0032483C" w:rsidRDefault="002F46B8" w:rsidP="00066E09">
            <w:pPr>
              <w:pStyle w:val="afa"/>
              <w:numPr>
                <w:ilvl w:val="0"/>
                <w:numId w:val="9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21D23463" w14:textId="7295562C" w:rsidR="002F46B8" w:rsidRPr="001E347A" w:rsidRDefault="002F46B8" w:rsidP="002F46B8">
            <w:pPr>
              <w:spacing w:line="320" w:lineRule="exact"/>
              <w:ind w:right="156"/>
              <w:jc w:val="both"/>
            </w:pPr>
            <w:r w:rsidRPr="001E347A">
              <w:rPr>
                <w:bCs/>
              </w:rPr>
              <w:t xml:space="preserve">The WR System shall make use of a hybrid relief system </w:t>
            </w:r>
            <w:r w:rsidRPr="001E347A">
              <w:rPr>
                <w:bCs/>
              </w:rPr>
              <w:lastRenderedPageBreak/>
              <w:t>providing electronic and pneumatic control for the load support and relief.</w:t>
            </w:r>
          </w:p>
        </w:tc>
        <w:tc>
          <w:tcPr>
            <w:tcW w:w="1559" w:type="dxa"/>
            <w:tcBorders>
              <w:top w:val="single" w:sz="4" w:space="0" w:color="auto"/>
              <w:left w:val="single" w:sz="4" w:space="0" w:color="auto"/>
              <w:bottom w:val="single" w:sz="4" w:space="0" w:color="auto"/>
              <w:right w:val="single" w:sz="4" w:space="0" w:color="auto"/>
            </w:tcBorders>
          </w:tcPr>
          <w:p w14:paraId="1830899E"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1C2919" w14:textId="77777777" w:rsidR="002F46B8" w:rsidRPr="0032483C" w:rsidRDefault="002F46B8" w:rsidP="002F46B8">
            <w:pPr>
              <w:spacing w:line="320" w:lineRule="exact"/>
              <w:ind w:leftChars="47" w:left="113" w:right="156"/>
              <w:jc w:val="both"/>
              <w:rPr>
                <w:color w:val="FF0000"/>
              </w:rPr>
            </w:pPr>
          </w:p>
        </w:tc>
      </w:tr>
      <w:tr w:rsidR="002F46B8" w:rsidRPr="0032483C" w14:paraId="0CA6E46C" w14:textId="77777777" w:rsidTr="00340446">
        <w:tc>
          <w:tcPr>
            <w:tcW w:w="1135" w:type="dxa"/>
            <w:tcBorders>
              <w:top w:val="single" w:sz="4" w:space="0" w:color="auto"/>
              <w:left w:val="single" w:sz="4" w:space="0" w:color="auto"/>
              <w:bottom w:val="single" w:sz="4" w:space="0" w:color="auto"/>
              <w:right w:val="single" w:sz="4" w:space="0" w:color="auto"/>
            </w:tcBorders>
          </w:tcPr>
          <w:p w14:paraId="2132B35C" w14:textId="77777777" w:rsidR="002F46B8" w:rsidRPr="0032483C" w:rsidRDefault="002F46B8" w:rsidP="00066E09">
            <w:pPr>
              <w:pStyle w:val="afa"/>
              <w:numPr>
                <w:ilvl w:val="0"/>
                <w:numId w:val="9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117979B" w14:textId="6617D031" w:rsidR="002F46B8" w:rsidRPr="001E347A" w:rsidRDefault="002F46B8" w:rsidP="002F46B8">
            <w:pPr>
              <w:spacing w:line="320" w:lineRule="exact"/>
              <w:ind w:right="156"/>
              <w:jc w:val="both"/>
            </w:pPr>
            <w:r w:rsidRPr="001E347A">
              <w:rPr>
                <w:bCs/>
              </w:rPr>
              <w:t xml:space="preserve">The WR System shall have software interface to the control console of the </w:t>
            </w:r>
            <w:r w:rsidRPr="001E347A">
              <w:t>Training Treadmill</w:t>
            </w:r>
            <w:r w:rsidRPr="001E347A">
              <w:rPr>
                <w:bCs/>
              </w:rPr>
              <w:t xml:space="preserve"> for regulation control of the amount of load support and relief in both static and dynamic way.</w:t>
            </w:r>
          </w:p>
        </w:tc>
        <w:tc>
          <w:tcPr>
            <w:tcW w:w="1559" w:type="dxa"/>
            <w:tcBorders>
              <w:top w:val="single" w:sz="4" w:space="0" w:color="auto"/>
              <w:left w:val="single" w:sz="4" w:space="0" w:color="auto"/>
              <w:bottom w:val="single" w:sz="4" w:space="0" w:color="auto"/>
              <w:right w:val="single" w:sz="4" w:space="0" w:color="auto"/>
            </w:tcBorders>
          </w:tcPr>
          <w:p w14:paraId="711FDE36"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E9CB3B4" w14:textId="77777777" w:rsidR="002F46B8" w:rsidRPr="0032483C" w:rsidRDefault="002F46B8" w:rsidP="002F46B8">
            <w:pPr>
              <w:spacing w:line="320" w:lineRule="exact"/>
              <w:ind w:leftChars="47" w:left="113" w:right="156"/>
              <w:jc w:val="both"/>
              <w:rPr>
                <w:color w:val="FF0000"/>
              </w:rPr>
            </w:pPr>
          </w:p>
        </w:tc>
      </w:tr>
      <w:tr w:rsidR="002F46B8" w:rsidRPr="0032483C" w14:paraId="586068BA" w14:textId="77777777" w:rsidTr="00340446">
        <w:tc>
          <w:tcPr>
            <w:tcW w:w="1135" w:type="dxa"/>
            <w:tcBorders>
              <w:top w:val="single" w:sz="4" w:space="0" w:color="auto"/>
              <w:left w:val="single" w:sz="4" w:space="0" w:color="auto"/>
              <w:bottom w:val="single" w:sz="4" w:space="0" w:color="auto"/>
              <w:right w:val="single" w:sz="4" w:space="0" w:color="auto"/>
            </w:tcBorders>
          </w:tcPr>
          <w:p w14:paraId="62D362EE" w14:textId="77777777" w:rsidR="002F46B8" w:rsidRPr="0032483C" w:rsidRDefault="002F46B8" w:rsidP="00066E09">
            <w:pPr>
              <w:pStyle w:val="afa"/>
              <w:numPr>
                <w:ilvl w:val="0"/>
                <w:numId w:val="9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628740D7" w14:textId="144F82A1" w:rsidR="002F46B8" w:rsidRPr="001E347A" w:rsidRDefault="002F46B8" w:rsidP="00504D01">
            <w:pPr>
              <w:spacing w:line="320" w:lineRule="exact"/>
              <w:ind w:right="156"/>
              <w:jc w:val="both"/>
            </w:pPr>
            <w:r w:rsidRPr="001E347A">
              <w:rPr>
                <w:bCs/>
              </w:rPr>
              <w:t>The WR System shall provide dynamic relief support with adjustable relief between 10 – 90 kg.</w:t>
            </w:r>
          </w:p>
        </w:tc>
        <w:tc>
          <w:tcPr>
            <w:tcW w:w="1559" w:type="dxa"/>
            <w:tcBorders>
              <w:top w:val="single" w:sz="4" w:space="0" w:color="auto"/>
              <w:left w:val="single" w:sz="4" w:space="0" w:color="auto"/>
              <w:bottom w:val="single" w:sz="4" w:space="0" w:color="auto"/>
              <w:right w:val="single" w:sz="4" w:space="0" w:color="auto"/>
            </w:tcBorders>
          </w:tcPr>
          <w:p w14:paraId="79CF6606"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489DFEE" w14:textId="77777777" w:rsidR="002F46B8" w:rsidRPr="0032483C" w:rsidRDefault="002F46B8" w:rsidP="002F46B8">
            <w:pPr>
              <w:spacing w:line="320" w:lineRule="exact"/>
              <w:ind w:leftChars="47" w:left="113" w:right="156"/>
              <w:jc w:val="both"/>
              <w:rPr>
                <w:color w:val="FF0000"/>
              </w:rPr>
            </w:pPr>
          </w:p>
        </w:tc>
      </w:tr>
      <w:tr w:rsidR="002F46B8" w:rsidRPr="0032483C" w14:paraId="0626056A" w14:textId="77777777" w:rsidTr="00340446">
        <w:tc>
          <w:tcPr>
            <w:tcW w:w="1135" w:type="dxa"/>
            <w:tcBorders>
              <w:top w:val="single" w:sz="4" w:space="0" w:color="auto"/>
              <w:left w:val="single" w:sz="4" w:space="0" w:color="auto"/>
              <w:bottom w:val="single" w:sz="4" w:space="0" w:color="auto"/>
              <w:right w:val="single" w:sz="4" w:space="0" w:color="auto"/>
            </w:tcBorders>
          </w:tcPr>
          <w:p w14:paraId="7D3C3E57" w14:textId="77777777" w:rsidR="002F46B8" w:rsidRPr="0032483C" w:rsidRDefault="002F46B8" w:rsidP="00066E09">
            <w:pPr>
              <w:pStyle w:val="afa"/>
              <w:numPr>
                <w:ilvl w:val="0"/>
                <w:numId w:val="9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0B308F70" w14:textId="1A998FDD" w:rsidR="002F46B8" w:rsidRPr="001E347A" w:rsidRDefault="002F46B8" w:rsidP="00504D01">
            <w:pPr>
              <w:spacing w:line="320" w:lineRule="exact"/>
              <w:ind w:right="156"/>
              <w:jc w:val="both"/>
            </w:pPr>
            <w:r w:rsidRPr="001E347A">
              <w:rPr>
                <w:bCs/>
              </w:rPr>
              <w:t>The WR System shall support patient capacity of at least 150 kg.</w:t>
            </w:r>
          </w:p>
        </w:tc>
        <w:tc>
          <w:tcPr>
            <w:tcW w:w="1559" w:type="dxa"/>
            <w:tcBorders>
              <w:top w:val="single" w:sz="4" w:space="0" w:color="auto"/>
              <w:left w:val="single" w:sz="4" w:space="0" w:color="auto"/>
              <w:bottom w:val="single" w:sz="4" w:space="0" w:color="auto"/>
              <w:right w:val="single" w:sz="4" w:space="0" w:color="auto"/>
            </w:tcBorders>
          </w:tcPr>
          <w:p w14:paraId="60FB6AAA"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837F7B1" w14:textId="77777777" w:rsidR="002F46B8" w:rsidRPr="0032483C" w:rsidRDefault="002F46B8" w:rsidP="002F46B8">
            <w:pPr>
              <w:spacing w:line="320" w:lineRule="exact"/>
              <w:ind w:leftChars="47" w:left="113" w:right="156"/>
              <w:jc w:val="both"/>
              <w:rPr>
                <w:color w:val="FF0000"/>
              </w:rPr>
            </w:pPr>
          </w:p>
        </w:tc>
      </w:tr>
      <w:tr w:rsidR="002F46B8" w:rsidRPr="0032483C" w14:paraId="1CF438D2" w14:textId="77777777" w:rsidTr="00340446">
        <w:tc>
          <w:tcPr>
            <w:tcW w:w="1135" w:type="dxa"/>
            <w:tcBorders>
              <w:top w:val="single" w:sz="4" w:space="0" w:color="auto"/>
              <w:left w:val="single" w:sz="4" w:space="0" w:color="auto"/>
              <w:bottom w:val="single" w:sz="4" w:space="0" w:color="auto"/>
              <w:right w:val="single" w:sz="4" w:space="0" w:color="auto"/>
            </w:tcBorders>
          </w:tcPr>
          <w:p w14:paraId="3577B750" w14:textId="77777777" w:rsidR="002F46B8" w:rsidRPr="0032483C" w:rsidRDefault="002F46B8" w:rsidP="00066E09">
            <w:pPr>
              <w:pStyle w:val="afa"/>
              <w:numPr>
                <w:ilvl w:val="0"/>
                <w:numId w:val="9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CC0447D" w14:textId="23F74436" w:rsidR="002F46B8" w:rsidRPr="001E347A" w:rsidRDefault="002F46B8" w:rsidP="002F46B8">
            <w:pPr>
              <w:spacing w:line="320" w:lineRule="exact"/>
              <w:ind w:right="156"/>
              <w:jc w:val="both"/>
            </w:pPr>
            <w:r w:rsidRPr="001E347A">
              <w:rPr>
                <w:bCs/>
              </w:rPr>
              <w:t xml:space="preserve">The WR System shall have dimensions of 120 cm </w:t>
            </w:r>
            <w:r w:rsidRPr="001E347A">
              <w:rPr>
                <w:bCs/>
              </w:rPr>
              <w:sym w:font="Symbol" w:char="F0B1"/>
            </w:r>
            <w:r w:rsidRPr="001E347A">
              <w:rPr>
                <w:bCs/>
              </w:rPr>
              <w:t xml:space="preserve"> 5% (W) x 230 cm </w:t>
            </w:r>
            <w:r w:rsidRPr="001E347A">
              <w:rPr>
                <w:bCs/>
              </w:rPr>
              <w:sym w:font="Symbol" w:char="F0B1"/>
            </w:r>
            <w:r w:rsidRPr="001E347A">
              <w:rPr>
                <w:bCs/>
              </w:rPr>
              <w:t xml:space="preserve"> 5% (D) x 265 cm </w:t>
            </w:r>
            <w:r w:rsidRPr="001E347A">
              <w:rPr>
                <w:bCs/>
              </w:rPr>
              <w:sym w:font="Symbol" w:char="F0B1"/>
            </w:r>
            <w:r w:rsidRPr="001E347A">
              <w:rPr>
                <w:bCs/>
              </w:rPr>
              <w:t xml:space="preserve"> 5% (H).</w:t>
            </w:r>
          </w:p>
        </w:tc>
        <w:tc>
          <w:tcPr>
            <w:tcW w:w="1559" w:type="dxa"/>
            <w:tcBorders>
              <w:top w:val="single" w:sz="4" w:space="0" w:color="auto"/>
              <w:left w:val="single" w:sz="4" w:space="0" w:color="auto"/>
              <w:bottom w:val="single" w:sz="4" w:space="0" w:color="auto"/>
              <w:right w:val="single" w:sz="4" w:space="0" w:color="auto"/>
            </w:tcBorders>
          </w:tcPr>
          <w:p w14:paraId="071053BE"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8695BD2" w14:textId="77777777" w:rsidR="002F46B8" w:rsidRPr="0032483C" w:rsidRDefault="002F46B8" w:rsidP="002F46B8">
            <w:pPr>
              <w:spacing w:line="320" w:lineRule="exact"/>
              <w:ind w:leftChars="47" w:left="113" w:right="156"/>
              <w:jc w:val="both"/>
              <w:rPr>
                <w:color w:val="FF0000"/>
              </w:rPr>
            </w:pPr>
          </w:p>
        </w:tc>
      </w:tr>
      <w:tr w:rsidR="002F46B8" w:rsidRPr="0032483C" w14:paraId="46417223" w14:textId="77777777" w:rsidTr="00340446">
        <w:tc>
          <w:tcPr>
            <w:tcW w:w="1135" w:type="dxa"/>
            <w:tcBorders>
              <w:top w:val="single" w:sz="4" w:space="0" w:color="auto"/>
              <w:left w:val="single" w:sz="4" w:space="0" w:color="auto"/>
              <w:bottom w:val="single" w:sz="4" w:space="0" w:color="auto"/>
              <w:right w:val="single" w:sz="4" w:space="0" w:color="auto"/>
            </w:tcBorders>
          </w:tcPr>
          <w:p w14:paraId="2D332746" w14:textId="308AC05F" w:rsidR="002F46B8" w:rsidRPr="0032483C" w:rsidRDefault="002F46B8" w:rsidP="00066E09">
            <w:pPr>
              <w:pStyle w:val="afa"/>
              <w:numPr>
                <w:ilvl w:val="0"/>
                <w:numId w:val="78"/>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1E7671B6" w14:textId="59C43A62" w:rsidR="002F46B8" w:rsidRPr="006C08BC" w:rsidRDefault="00E67FEC" w:rsidP="002F46B8">
            <w:pPr>
              <w:spacing w:line="320" w:lineRule="exact"/>
              <w:ind w:right="156"/>
              <w:jc w:val="both"/>
            </w:pPr>
            <w:r>
              <w:rPr>
                <w:b/>
                <w:lang w:eastAsia="zh-HK"/>
              </w:rPr>
              <w:t>Safety</w:t>
            </w:r>
            <w:r w:rsidR="002F46B8" w:rsidRPr="001E347A">
              <w:rPr>
                <w:b/>
                <w:lang w:eastAsia="zh-HK"/>
              </w:rPr>
              <w:t xml:space="preserve"> </w:t>
            </w:r>
            <w:r w:rsidRPr="006C08BC">
              <w:rPr>
                <w:b/>
              </w:rPr>
              <w:t>and Product Standards</w:t>
            </w:r>
          </w:p>
        </w:tc>
        <w:tc>
          <w:tcPr>
            <w:tcW w:w="1559" w:type="dxa"/>
            <w:tcBorders>
              <w:top w:val="single" w:sz="4" w:space="0" w:color="auto"/>
              <w:left w:val="single" w:sz="4" w:space="0" w:color="auto"/>
              <w:bottom w:val="single" w:sz="4" w:space="0" w:color="auto"/>
              <w:right w:val="single" w:sz="4" w:space="0" w:color="auto"/>
            </w:tcBorders>
          </w:tcPr>
          <w:p w14:paraId="40F51F52"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6BF5C37" w14:textId="77777777" w:rsidR="002F46B8" w:rsidRPr="0032483C" w:rsidRDefault="002F46B8" w:rsidP="002F46B8">
            <w:pPr>
              <w:spacing w:line="320" w:lineRule="exact"/>
              <w:ind w:leftChars="47" w:left="113" w:right="156"/>
              <w:jc w:val="both"/>
              <w:rPr>
                <w:color w:val="FF0000"/>
              </w:rPr>
            </w:pPr>
          </w:p>
        </w:tc>
      </w:tr>
      <w:tr w:rsidR="002F46B8" w:rsidRPr="0032483C" w14:paraId="7D439A56" w14:textId="77777777" w:rsidTr="00340446">
        <w:tc>
          <w:tcPr>
            <w:tcW w:w="1135" w:type="dxa"/>
            <w:tcBorders>
              <w:top w:val="single" w:sz="4" w:space="0" w:color="auto"/>
              <w:left w:val="single" w:sz="4" w:space="0" w:color="auto"/>
              <w:bottom w:val="single" w:sz="4" w:space="0" w:color="auto"/>
              <w:right w:val="single" w:sz="4" w:space="0" w:color="auto"/>
            </w:tcBorders>
          </w:tcPr>
          <w:p w14:paraId="33F4FDE7" w14:textId="7FAF87BF"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58BD4D20" w14:textId="1F67BE0F" w:rsidR="002F46B8" w:rsidRPr="0032483C" w:rsidRDefault="002F46B8" w:rsidP="002F46B8">
            <w:pPr>
              <w:spacing w:line="320" w:lineRule="exact"/>
              <w:ind w:right="156"/>
              <w:jc w:val="both"/>
            </w:pPr>
            <w:r w:rsidRPr="001E347A">
              <w:rPr>
                <w:bCs/>
              </w:rPr>
              <w:t xml:space="preserve">The </w:t>
            </w:r>
            <w:r w:rsidRPr="001E347A">
              <w:t>Gait Analysis System shall comply with the latest edition of the safety standard of IEC60601-1 and IEC 60601-1-2, or their equivalent.</w:t>
            </w:r>
          </w:p>
        </w:tc>
        <w:tc>
          <w:tcPr>
            <w:tcW w:w="1559" w:type="dxa"/>
            <w:tcBorders>
              <w:top w:val="single" w:sz="4" w:space="0" w:color="auto"/>
              <w:left w:val="single" w:sz="4" w:space="0" w:color="auto"/>
              <w:bottom w:val="single" w:sz="4" w:space="0" w:color="auto"/>
              <w:right w:val="single" w:sz="4" w:space="0" w:color="auto"/>
            </w:tcBorders>
          </w:tcPr>
          <w:p w14:paraId="7144A607"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1A25FD6" w14:textId="77777777" w:rsidR="002F46B8" w:rsidRPr="0032483C" w:rsidRDefault="002F46B8" w:rsidP="002F46B8">
            <w:pPr>
              <w:spacing w:line="320" w:lineRule="exact"/>
              <w:ind w:leftChars="47" w:left="113" w:right="156"/>
              <w:jc w:val="both"/>
              <w:rPr>
                <w:color w:val="FF0000"/>
              </w:rPr>
            </w:pPr>
          </w:p>
        </w:tc>
      </w:tr>
      <w:tr w:rsidR="002F46B8" w:rsidRPr="0032483C" w14:paraId="6486D708" w14:textId="77777777" w:rsidTr="00340446">
        <w:tc>
          <w:tcPr>
            <w:tcW w:w="1135" w:type="dxa"/>
            <w:tcBorders>
              <w:top w:val="single" w:sz="4" w:space="0" w:color="auto"/>
              <w:left w:val="single" w:sz="4" w:space="0" w:color="auto"/>
              <w:bottom w:val="single" w:sz="4" w:space="0" w:color="auto"/>
              <w:right w:val="single" w:sz="4" w:space="0" w:color="auto"/>
            </w:tcBorders>
          </w:tcPr>
          <w:p w14:paraId="74F66043"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2AD7E081" w14:textId="69F30E81" w:rsidR="002F46B8" w:rsidRPr="0032483C" w:rsidRDefault="002F46B8" w:rsidP="002F46B8">
            <w:pPr>
              <w:spacing w:line="320" w:lineRule="exact"/>
              <w:ind w:right="156"/>
              <w:jc w:val="both"/>
            </w:pPr>
            <w:r w:rsidRPr="001E347A">
              <w:rPr>
                <w:bCs/>
              </w:rPr>
              <w:t xml:space="preserve">The </w:t>
            </w:r>
            <w:r w:rsidRPr="001E347A">
              <w:t xml:space="preserve">Gait Analysis System shall comply with the latest edition of the safety standard of Directive 93/42/EEC of the European Union or equivalent.  </w:t>
            </w:r>
          </w:p>
        </w:tc>
        <w:tc>
          <w:tcPr>
            <w:tcW w:w="1559" w:type="dxa"/>
            <w:tcBorders>
              <w:top w:val="single" w:sz="4" w:space="0" w:color="auto"/>
              <w:left w:val="single" w:sz="4" w:space="0" w:color="auto"/>
              <w:bottom w:val="single" w:sz="4" w:space="0" w:color="auto"/>
              <w:right w:val="single" w:sz="4" w:space="0" w:color="auto"/>
            </w:tcBorders>
          </w:tcPr>
          <w:p w14:paraId="36CC7993"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D60C588" w14:textId="77777777" w:rsidR="002F46B8" w:rsidRPr="0032483C" w:rsidRDefault="002F46B8" w:rsidP="002F46B8">
            <w:pPr>
              <w:spacing w:line="320" w:lineRule="exact"/>
              <w:ind w:leftChars="47" w:left="113" w:right="156"/>
              <w:jc w:val="both"/>
              <w:rPr>
                <w:color w:val="FF0000"/>
              </w:rPr>
            </w:pPr>
          </w:p>
        </w:tc>
      </w:tr>
      <w:tr w:rsidR="002F46B8" w:rsidRPr="0032483C" w14:paraId="50825951" w14:textId="77777777" w:rsidTr="00340446">
        <w:tc>
          <w:tcPr>
            <w:tcW w:w="1135" w:type="dxa"/>
            <w:tcBorders>
              <w:top w:val="single" w:sz="4" w:space="0" w:color="auto"/>
              <w:left w:val="single" w:sz="4" w:space="0" w:color="auto"/>
              <w:bottom w:val="single" w:sz="4" w:space="0" w:color="auto"/>
              <w:right w:val="single" w:sz="4" w:space="0" w:color="auto"/>
            </w:tcBorders>
          </w:tcPr>
          <w:p w14:paraId="740396AD"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8B84F2D" w14:textId="2C804886" w:rsidR="002F46B8" w:rsidRPr="0032483C" w:rsidRDefault="002F46B8" w:rsidP="002F46B8">
            <w:pPr>
              <w:spacing w:line="320" w:lineRule="exact"/>
              <w:ind w:right="156"/>
              <w:jc w:val="both"/>
            </w:pPr>
            <w:r w:rsidRPr="001E347A">
              <w:t>The Gait Analysis System shall remain in full operation within the specification throughout the supply voltage range of 220V ±6%, 50Hz ±2% single phase A.C.</w:t>
            </w:r>
          </w:p>
        </w:tc>
        <w:tc>
          <w:tcPr>
            <w:tcW w:w="1559" w:type="dxa"/>
            <w:tcBorders>
              <w:top w:val="single" w:sz="4" w:space="0" w:color="auto"/>
              <w:left w:val="single" w:sz="4" w:space="0" w:color="auto"/>
              <w:bottom w:val="single" w:sz="4" w:space="0" w:color="auto"/>
              <w:right w:val="single" w:sz="4" w:space="0" w:color="auto"/>
            </w:tcBorders>
          </w:tcPr>
          <w:p w14:paraId="61C25394"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70D339F" w14:textId="77777777" w:rsidR="002F46B8" w:rsidRPr="0032483C" w:rsidRDefault="002F46B8" w:rsidP="002F46B8">
            <w:pPr>
              <w:spacing w:line="320" w:lineRule="exact"/>
              <w:ind w:leftChars="47" w:left="113" w:right="156"/>
              <w:jc w:val="both"/>
              <w:rPr>
                <w:color w:val="FF0000"/>
              </w:rPr>
            </w:pPr>
          </w:p>
        </w:tc>
      </w:tr>
      <w:tr w:rsidR="002F46B8" w:rsidRPr="0032483C" w14:paraId="50A53F43" w14:textId="77777777" w:rsidTr="00340446">
        <w:tc>
          <w:tcPr>
            <w:tcW w:w="1135" w:type="dxa"/>
            <w:tcBorders>
              <w:top w:val="single" w:sz="4" w:space="0" w:color="auto"/>
              <w:left w:val="single" w:sz="4" w:space="0" w:color="auto"/>
              <w:bottom w:val="single" w:sz="4" w:space="0" w:color="auto"/>
              <w:right w:val="single" w:sz="4" w:space="0" w:color="auto"/>
            </w:tcBorders>
          </w:tcPr>
          <w:p w14:paraId="5459159F"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789F46CE" w14:textId="506B1877" w:rsidR="002F46B8" w:rsidRPr="0032483C" w:rsidRDefault="002F46B8" w:rsidP="002F46B8">
            <w:pPr>
              <w:spacing w:line="320" w:lineRule="exact"/>
              <w:ind w:right="156"/>
              <w:jc w:val="both"/>
            </w:pPr>
            <w:r w:rsidRPr="001E347A">
              <w:t>Single phase mains operated Gait Analysis System shall be fitted with a power plug suitable for the site condition.  The plug shall comply with the standard of BS1363 for 13A plugs or equivalent.</w:t>
            </w:r>
          </w:p>
        </w:tc>
        <w:tc>
          <w:tcPr>
            <w:tcW w:w="1559" w:type="dxa"/>
            <w:tcBorders>
              <w:top w:val="single" w:sz="4" w:space="0" w:color="auto"/>
              <w:left w:val="single" w:sz="4" w:space="0" w:color="auto"/>
              <w:bottom w:val="single" w:sz="4" w:space="0" w:color="auto"/>
              <w:right w:val="single" w:sz="4" w:space="0" w:color="auto"/>
            </w:tcBorders>
          </w:tcPr>
          <w:p w14:paraId="116C4912"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23BF150" w14:textId="77777777" w:rsidR="002F46B8" w:rsidRPr="0032483C" w:rsidRDefault="002F46B8" w:rsidP="002F46B8">
            <w:pPr>
              <w:spacing w:line="320" w:lineRule="exact"/>
              <w:ind w:leftChars="47" w:left="113" w:right="156"/>
              <w:jc w:val="both"/>
              <w:rPr>
                <w:color w:val="FF0000"/>
              </w:rPr>
            </w:pPr>
          </w:p>
        </w:tc>
      </w:tr>
      <w:tr w:rsidR="002F46B8" w:rsidRPr="0032483C" w14:paraId="1B0D3291" w14:textId="77777777" w:rsidTr="00340446">
        <w:tc>
          <w:tcPr>
            <w:tcW w:w="1135" w:type="dxa"/>
            <w:tcBorders>
              <w:top w:val="single" w:sz="4" w:space="0" w:color="auto"/>
              <w:left w:val="single" w:sz="4" w:space="0" w:color="auto"/>
              <w:bottom w:val="single" w:sz="4" w:space="0" w:color="auto"/>
              <w:right w:val="single" w:sz="4" w:space="0" w:color="auto"/>
            </w:tcBorders>
          </w:tcPr>
          <w:p w14:paraId="3472C21D"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18DA3E9" w14:textId="37967AA0" w:rsidR="002F46B8" w:rsidRPr="0032483C" w:rsidRDefault="002F46B8" w:rsidP="002F46B8">
            <w:pPr>
              <w:spacing w:line="320" w:lineRule="exact"/>
              <w:ind w:right="156"/>
              <w:jc w:val="both"/>
            </w:pPr>
            <w:r w:rsidRPr="001E347A">
              <w:t xml:space="preserve">The Gait Analysis System </w:t>
            </w:r>
            <w:proofErr w:type="gramStart"/>
            <w:r w:rsidRPr="001E347A">
              <w:t>shall be effectively bonded</w:t>
            </w:r>
            <w:proofErr w:type="gramEnd"/>
            <w:r w:rsidRPr="001E347A">
              <w:t xml:space="preserve"> to earth unless it is double insulated. The equipment shall be equipped with over-current protective </w:t>
            </w:r>
            <w:proofErr w:type="spellStart"/>
            <w:r w:rsidRPr="001E347A">
              <w:t>cutout</w:t>
            </w:r>
            <w:proofErr w:type="spellEnd"/>
            <w:r w:rsidRPr="001E347A">
              <w:t xml:space="preserve"> device. </w:t>
            </w:r>
          </w:p>
        </w:tc>
        <w:tc>
          <w:tcPr>
            <w:tcW w:w="1559" w:type="dxa"/>
            <w:tcBorders>
              <w:top w:val="single" w:sz="4" w:space="0" w:color="auto"/>
              <w:left w:val="single" w:sz="4" w:space="0" w:color="auto"/>
              <w:bottom w:val="single" w:sz="4" w:space="0" w:color="auto"/>
              <w:right w:val="single" w:sz="4" w:space="0" w:color="auto"/>
            </w:tcBorders>
          </w:tcPr>
          <w:p w14:paraId="21D5DF2A"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4DF069B" w14:textId="77777777" w:rsidR="002F46B8" w:rsidRPr="0032483C" w:rsidRDefault="002F46B8" w:rsidP="002F46B8">
            <w:pPr>
              <w:spacing w:line="320" w:lineRule="exact"/>
              <w:ind w:leftChars="47" w:left="113" w:right="156"/>
              <w:jc w:val="both"/>
              <w:rPr>
                <w:color w:val="FF0000"/>
              </w:rPr>
            </w:pPr>
          </w:p>
        </w:tc>
      </w:tr>
      <w:tr w:rsidR="002F46B8" w:rsidRPr="0032483C" w14:paraId="6FBB5973" w14:textId="77777777" w:rsidTr="00340446">
        <w:tc>
          <w:tcPr>
            <w:tcW w:w="1135" w:type="dxa"/>
            <w:tcBorders>
              <w:top w:val="single" w:sz="4" w:space="0" w:color="auto"/>
              <w:left w:val="single" w:sz="4" w:space="0" w:color="auto"/>
              <w:bottom w:val="single" w:sz="4" w:space="0" w:color="auto"/>
              <w:right w:val="single" w:sz="4" w:space="0" w:color="auto"/>
            </w:tcBorders>
          </w:tcPr>
          <w:p w14:paraId="77ED3638"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6245ED90" w14:textId="22EB2D75" w:rsidR="002F46B8" w:rsidRPr="0032483C" w:rsidRDefault="002F46B8" w:rsidP="002F46B8">
            <w:pPr>
              <w:spacing w:line="320" w:lineRule="exact"/>
              <w:ind w:right="156"/>
              <w:jc w:val="both"/>
            </w:pPr>
            <w:r w:rsidRPr="001E347A">
              <w:t xml:space="preserve">All components of the Gait Analysis System shall be free of burrs, sharp edges, protrusions and other </w:t>
            </w:r>
            <w:proofErr w:type="gramStart"/>
            <w:r w:rsidRPr="001E347A">
              <w:t>defects which</w:t>
            </w:r>
            <w:proofErr w:type="gramEnd"/>
            <w:r w:rsidRPr="001E347A">
              <w:t xml:space="preserve"> may cause hazard to the patient or staff. All surfaces and edges shall be smooth and non-abrasive.  </w:t>
            </w:r>
          </w:p>
        </w:tc>
        <w:tc>
          <w:tcPr>
            <w:tcW w:w="1559" w:type="dxa"/>
            <w:tcBorders>
              <w:top w:val="single" w:sz="4" w:space="0" w:color="auto"/>
              <w:left w:val="single" w:sz="4" w:space="0" w:color="auto"/>
              <w:bottom w:val="single" w:sz="4" w:space="0" w:color="auto"/>
              <w:right w:val="single" w:sz="4" w:space="0" w:color="auto"/>
            </w:tcBorders>
          </w:tcPr>
          <w:p w14:paraId="2FB7AAD2"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420F748" w14:textId="77777777" w:rsidR="002F46B8" w:rsidRPr="0032483C" w:rsidRDefault="002F46B8" w:rsidP="002F46B8">
            <w:pPr>
              <w:spacing w:line="320" w:lineRule="exact"/>
              <w:ind w:leftChars="47" w:left="113" w:right="156"/>
              <w:jc w:val="both"/>
              <w:rPr>
                <w:color w:val="FF0000"/>
              </w:rPr>
            </w:pPr>
          </w:p>
        </w:tc>
      </w:tr>
      <w:tr w:rsidR="002F46B8" w:rsidRPr="0032483C" w14:paraId="4AE0775A" w14:textId="77777777" w:rsidTr="00340446">
        <w:tc>
          <w:tcPr>
            <w:tcW w:w="1135" w:type="dxa"/>
            <w:tcBorders>
              <w:top w:val="single" w:sz="4" w:space="0" w:color="auto"/>
              <w:left w:val="single" w:sz="4" w:space="0" w:color="auto"/>
              <w:bottom w:val="single" w:sz="4" w:space="0" w:color="auto"/>
              <w:right w:val="single" w:sz="4" w:space="0" w:color="auto"/>
            </w:tcBorders>
          </w:tcPr>
          <w:p w14:paraId="2A2A5183"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485E31C" w14:textId="333BB979" w:rsidR="002F46B8" w:rsidRPr="0032483C" w:rsidRDefault="002F46B8" w:rsidP="002F46B8">
            <w:pPr>
              <w:spacing w:line="320" w:lineRule="exact"/>
              <w:ind w:right="156"/>
              <w:jc w:val="both"/>
            </w:pPr>
            <w:r w:rsidRPr="001E347A">
              <w:t xml:space="preserve">All motors, gears, chains, belts and flywheels of the Gait Analysis System, if equipped, </w:t>
            </w:r>
            <w:proofErr w:type="gramStart"/>
            <w:r w:rsidRPr="001E347A">
              <w:t>shall be enclosed</w:t>
            </w:r>
            <w:proofErr w:type="gramEnd"/>
            <w:r w:rsidRPr="001E347A">
              <w:t xml:space="preserve"> in protective covers and shall not be accessible by users during normal operation of the equipment. </w:t>
            </w:r>
          </w:p>
        </w:tc>
        <w:tc>
          <w:tcPr>
            <w:tcW w:w="1559" w:type="dxa"/>
            <w:tcBorders>
              <w:top w:val="single" w:sz="4" w:space="0" w:color="auto"/>
              <w:left w:val="single" w:sz="4" w:space="0" w:color="auto"/>
              <w:bottom w:val="single" w:sz="4" w:space="0" w:color="auto"/>
              <w:right w:val="single" w:sz="4" w:space="0" w:color="auto"/>
            </w:tcBorders>
          </w:tcPr>
          <w:p w14:paraId="0F667ED1"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A1BE300" w14:textId="77777777" w:rsidR="002F46B8" w:rsidRPr="0032483C" w:rsidRDefault="002F46B8" w:rsidP="002F46B8">
            <w:pPr>
              <w:spacing w:line="320" w:lineRule="exact"/>
              <w:ind w:leftChars="47" w:left="113" w:right="156"/>
              <w:jc w:val="both"/>
              <w:rPr>
                <w:color w:val="FF0000"/>
              </w:rPr>
            </w:pPr>
          </w:p>
        </w:tc>
      </w:tr>
      <w:tr w:rsidR="002F46B8" w:rsidRPr="0032483C" w14:paraId="34FABA6D" w14:textId="77777777" w:rsidTr="00340446">
        <w:tc>
          <w:tcPr>
            <w:tcW w:w="1135" w:type="dxa"/>
            <w:tcBorders>
              <w:top w:val="single" w:sz="4" w:space="0" w:color="auto"/>
              <w:left w:val="single" w:sz="4" w:space="0" w:color="auto"/>
              <w:bottom w:val="single" w:sz="4" w:space="0" w:color="auto"/>
              <w:right w:val="single" w:sz="4" w:space="0" w:color="auto"/>
            </w:tcBorders>
          </w:tcPr>
          <w:p w14:paraId="7FDCA0FB"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E18CAA6" w14:textId="154713E0" w:rsidR="002F46B8" w:rsidRPr="0032483C" w:rsidRDefault="002F46B8" w:rsidP="002F46B8">
            <w:pPr>
              <w:spacing w:line="320" w:lineRule="exact"/>
              <w:ind w:right="156"/>
              <w:jc w:val="both"/>
            </w:pPr>
            <w:r w:rsidRPr="001E347A">
              <w:t>The Training Treadmill shall be equipped with at least one push-button type emergency stop switch and at least one pull-cord type emergency stop switch, both of which shall be easily accessible by the users.</w:t>
            </w:r>
          </w:p>
        </w:tc>
        <w:tc>
          <w:tcPr>
            <w:tcW w:w="1559" w:type="dxa"/>
            <w:tcBorders>
              <w:top w:val="single" w:sz="4" w:space="0" w:color="auto"/>
              <w:left w:val="single" w:sz="4" w:space="0" w:color="auto"/>
              <w:bottom w:val="single" w:sz="4" w:space="0" w:color="auto"/>
              <w:right w:val="single" w:sz="4" w:space="0" w:color="auto"/>
            </w:tcBorders>
          </w:tcPr>
          <w:p w14:paraId="282319BF"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59F8D40" w14:textId="77777777" w:rsidR="002F46B8" w:rsidRPr="0032483C" w:rsidRDefault="002F46B8" w:rsidP="002F46B8">
            <w:pPr>
              <w:spacing w:line="320" w:lineRule="exact"/>
              <w:ind w:leftChars="47" w:left="113" w:right="156"/>
              <w:jc w:val="both"/>
              <w:rPr>
                <w:color w:val="FF0000"/>
              </w:rPr>
            </w:pPr>
          </w:p>
        </w:tc>
      </w:tr>
      <w:tr w:rsidR="002F46B8" w:rsidRPr="0032483C" w14:paraId="06E55574" w14:textId="77777777" w:rsidTr="00340446">
        <w:tc>
          <w:tcPr>
            <w:tcW w:w="1135" w:type="dxa"/>
            <w:tcBorders>
              <w:top w:val="single" w:sz="4" w:space="0" w:color="auto"/>
              <w:left w:val="single" w:sz="4" w:space="0" w:color="auto"/>
              <w:bottom w:val="single" w:sz="4" w:space="0" w:color="auto"/>
              <w:right w:val="single" w:sz="4" w:space="0" w:color="auto"/>
            </w:tcBorders>
          </w:tcPr>
          <w:p w14:paraId="3F7C2806"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1918518A" w14:textId="62D245B3" w:rsidR="002F46B8" w:rsidRPr="0032483C" w:rsidRDefault="002F46B8" w:rsidP="002F46B8">
            <w:pPr>
              <w:spacing w:line="320" w:lineRule="exact"/>
              <w:ind w:right="156"/>
              <w:jc w:val="both"/>
            </w:pPr>
            <w:r w:rsidRPr="001E347A">
              <w:t xml:space="preserve">The requirements for flexible power cords of the Gait Analysis System including the marking requirements on the outer sheath, the requirements on </w:t>
            </w:r>
            <w:proofErr w:type="spellStart"/>
            <w:r w:rsidRPr="001E347A">
              <w:t>color</w:t>
            </w:r>
            <w:proofErr w:type="spellEnd"/>
            <w:r w:rsidRPr="001E347A">
              <w:t xml:space="preserve"> identification, conductors and insulation shall comply with the relevant standards. For example, the thickness of the insulation shall not be less than the requirements specified in IEC60227 or IEC60245 or EN 50525 or equivalent.</w:t>
            </w:r>
          </w:p>
        </w:tc>
        <w:tc>
          <w:tcPr>
            <w:tcW w:w="1559" w:type="dxa"/>
            <w:tcBorders>
              <w:top w:val="single" w:sz="4" w:space="0" w:color="auto"/>
              <w:left w:val="single" w:sz="4" w:space="0" w:color="auto"/>
              <w:bottom w:val="single" w:sz="4" w:space="0" w:color="auto"/>
              <w:right w:val="single" w:sz="4" w:space="0" w:color="auto"/>
            </w:tcBorders>
          </w:tcPr>
          <w:p w14:paraId="54FCC910"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0BA51EB" w14:textId="77777777" w:rsidR="002F46B8" w:rsidRPr="0032483C" w:rsidRDefault="002F46B8" w:rsidP="002F46B8">
            <w:pPr>
              <w:spacing w:line="320" w:lineRule="exact"/>
              <w:ind w:leftChars="47" w:left="113" w:right="156"/>
              <w:jc w:val="both"/>
              <w:rPr>
                <w:color w:val="FF0000"/>
              </w:rPr>
            </w:pPr>
          </w:p>
        </w:tc>
      </w:tr>
      <w:tr w:rsidR="002F46B8" w:rsidRPr="0032483C" w14:paraId="4F9E9390" w14:textId="77777777" w:rsidTr="00340446">
        <w:tc>
          <w:tcPr>
            <w:tcW w:w="1135" w:type="dxa"/>
            <w:tcBorders>
              <w:top w:val="single" w:sz="4" w:space="0" w:color="auto"/>
              <w:left w:val="single" w:sz="4" w:space="0" w:color="auto"/>
              <w:bottom w:val="single" w:sz="4" w:space="0" w:color="auto"/>
              <w:right w:val="single" w:sz="4" w:space="0" w:color="auto"/>
            </w:tcBorders>
          </w:tcPr>
          <w:p w14:paraId="08B59F1F" w14:textId="77777777" w:rsidR="002F46B8" w:rsidRPr="0032483C" w:rsidRDefault="002F46B8" w:rsidP="00066E09">
            <w:pPr>
              <w:pStyle w:val="afa"/>
              <w:numPr>
                <w:ilvl w:val="0"/>
                <w:numId w:val="80"/>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AA61DB0" w14:textId="37C8CF40" w:rsidR="002F46B8" w:rsidRPr="0032483C" w:rsidRDefault="002F46B8" w:rsidP="002F46B8">
            <w:pPr>
              <w:spacing w:line="320" w:lineRule="exact"/>
              <w:ind w:right="156"/>
              <w:jc w:val="both"/>
            </w:pPr>
            <w:proofErr w:type="gramStart"/>
            <w:r w:rsidRPr="001E347A">
              <w:t>The Contractor shall comply with the provisions of the Factories and Industrial Undertakings (Lifting Appliances and Lifting Gear) Regulations (Chapter 59J of the Laws of Hong Kong) and provide a duly signed Form 4 “Certificate of Test and Thorough Examination of Lifting Appliances (Except Cranes, Crabs and Winches)” during equipment acceptance test stage; and Form 5 “Lifting Appliances Certificate of Results of Thorough Examinations in the Preceding Twelve Months” during Warranty Period for the WR System certified by a competent examiner</w:t>
            </w:r>
            <w:r w:rsidRPr="001E347A">
              <w:rPr>
                <w:vertAlign w:val="superscript"/>
              </w:rPr>
              <w:t>1</w:t>
            </w:r>
            <w:r w:rsidRPr="001E347A">
              <w:t>.</w:t>
            </w:r>
            <w:proofErr w:type="gramEnd"/>
          </w:p>
        </w:tc>
        <w:tc>
          <w:tcPr>
            <w:tcW w:w="1559" w:type="dxa"/>
            <w:tcBorders>
              <w:top w:val="single" w:sz="4" w:space="0" w:color="auto"/>
              <w:left w:val="single" w:sz="4" w:space="0" w:color="auto"/>
              <w:bottom w:val="single" w:sz="4" w:space="0" w:color="auto"/>
              <w:right w:val="single" w:sz="4" w:space="0" w:color="auto"/>
            </w:tcBorders>
          </w:tcPr>
          <w:p w14:paraId="11CDAFF9"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AE49E6E" w14:textId="77777777" w:rsidR="002F46B8" w:rsidRPr="0032483C" w:rsidRDefault="002F46B8" w:rsidP="002F46B8">
            <w:pPr>
              <w:spacing w:line="320" w:lineRule="exact"/>
              <w:ind w:leftChars="47" w:left="113" w:right="156"/>
              <w:jc w:val="both"/>
              <w:rPr>
                <w:color w:val="FF0000"/>
              </w:rPr>
            </w:pPr>
          </w:p>
        </w:tc>
      </w:tr>
      <w:tr w:rsidR="00E67FEC" w:rsidRPr="0032483C" w14:paraId="3AFA0E4C" w14:textId="77777777" w:rsidTr="00340446">
        <w:tc>
          <w:tcPr>
            <w:tcW w:w="1135" w:type="dxa"/>
            <w:tcBorders>
              <w:top w:val="single" w:sz="4" w:space="0" w:color="auto"/>
              <w:left w:val="single" w:sz="4" w:space="0" w:color="auto"/>
              <w:bottom w:val="single" w:sz="4" w:space="0" w:color="auto"/>
              <w:right w:val="single" w:sz="4" w:space="0" w:color="auto"/>
            </w:tcBorders>
          </w:tcPr>
          <w:p w14:paraId="72E4DEB0" w14:textId="77777777" w:rsidR="00E67FEC" w:rsidRPr="0032483C" w:rsidRDefault="00E67FEC" w:rsidP="00066E09">
            <w:pPr>
              <w:pStyle w:val="afa"/>
              <w:numPr>
                <w:ilvl w:val="0"/>
                <w:numId w:val="91"/>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513FFE0C" w14:textId="0E2DC0AB" w:rsidR="00E67FEC" w:rsidRPr="001E347A" w:rsidRDefault="00E67FEC" w:rsidP="002F46B8">
            <w:pPr>
              <w:spacing w:line="320" w:lineRule="exact"/>
              <w:ind w:right="156"/>
              <w:jc w:val="both"/>
            </w:pPr>
            <w:r w:rsidRPr="00C463BF">
              <w:rPr>
                <w:b/>
                <w:w w:val="105"/>
                <w:u w:val="single"/>
              </w:rPr>
              <w:t>Implementation Services</w:t>
            </w:r>
          </w:p>
        </w:tc>
        <w:tc>
          <w:tcPr>
            <w:tcW w:w="1559" w:type="dxa"/>
            <w:tcBorders>
              <w:top w:val="single" w:sz="4" w:space="0" w:color="auto"/>
              <w:left w:val="single" w:sz="4" w:space="0" w:color="auto"/>
              <w:bottom w:val="single" w:sz="4" w:space="0" w:color="auto"/>
              <w:right w:val="single" w:sz="4" w:space="0" w:color="auto"/>
            </w:tcBorders>
          </w:tcPr>
          <w:p w14:paraId="1F01F2CB" w14:textId="77777777" w:rsidR="00E67FEC" w:rsidRPr="0032483C" w:rsidRDefault="00E67FEC"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8CC26D2" w14:textId="77777777" w:rsidR="00E67FEC" w:rsidRPr="0032483C" w:rsidRDefault="00E67FEC" w:rsidP="002F46B8">
            <w:pPr>
              <w:spacing w:line="320" w:lineRule="exact"/>
              <w:ind w:leftChars="47" w:left="113" w:right="156"/>
              <w:jc w:val="both"/>
              <w:rPr>
                <w:color w:val="FF0000"/>
              </w:rPr>
            </w:pPr>
          </w:p>
        </w:tc>
      </w:tr>
      <w:tr w:rsidR="00E67FEC" w:rsidRPr="0032483C" w14:paraId="29128929" w14:textId="77777777" w:rsidTr="00340446">
        <w:tc>
          <w:tcPr>
            <w:tcW w:w="1135" w:type="dxa"/>
            <w:tcBorders>
              <w:top w:val="single" w:sz="4" w:space="0" w:color="auto"/>
              <w:left w:val="single" w:sz="4" w:space="0" w:color="auto"/>
              <w:bottom w:val="single" w:sz="4" w:space="0" w:color="auto"/>
              <w:right w:val="single" w:sz="4" w:space="0" w:color="auto"/>
            </w:tcBorders>
          </w:tcPr>
          <w:p w14:paraId="5219E75C" w14:textId="77777777" w:rsidR="00E67FEC" w:rsidRPr="0032483C" w:rsidRDefault="00E67FEC" w:rsidP="00066E09">
            <w:pPr>
              <w:pStyle w:val="afa"/>
              <w:numPr>
                <w:ilvl w:val="0"/>
                <w:numId w:val="92"/>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6CDA544" w14:textId="5B856AEB" w:rsidR="00E67FEC" w:rsidRPr="00C463BF" w:rsidRDefault="00E67FEC" w:rsidP="002F46B8">
            <w:pPr>
              <w:spacing w:line="320" w:lineRule="exact"/>
              <w:ind w:right="156"/>
              <w:jc w:val="both"/>
              <w:rPr>
                <w:b/>
                <w:w w:val="105"/>
                <w:u w:val="single"/>
              </w:rPr>
            </w:pPr>
            <w:r>
              <w:t xml:space="preserve">The System </w:t>
            </w:r>
            <w:proofErr w:type="gramStart"/>
            <w:r>
              <w:t xml:space="preserve">shall be installed, tested and become ready for use by the timeline specified </w:t>
            </w:r>
            <w:r w:rsidRPr="0067696C">
              <w:rPr>
                <w:color w:val="000000" w:themeColor="text1"/>
              </w:rPr>
              <w:t xml:space="preserve">in Part 4(k) with </w:t>
            </w:r>
            <w:r>
              <w:t>all costs included</w:t>
            </w:r>
            <w:proofErr w:type="gramEnd"/>
            <w:r>
              <w:t>.</w:t>
            </w:r>
          </w:p>
        </w:tc>
        <w:tc>
          <w:tcPr>
            <w:tcW w:w="1559" w:type="dxa"/>
            <w:tcBorders>
              <w:top w:val="single" w:sz="4" w:space="0" w:color="auto"/>
              <w:left w:val="single" w:sz="4" w:space="0" w:color="auto"/>
              <w:bottom w:val="single" w:sz="4" w:space="0" w:color="auto"/>
              <w:right w:val="single" w:sz="4" w:space="0" w:color="auto"/>
            </w:tcBorders>
          </w:tcPr>
          <w:p w14:paraId="5A49EA4F" w14:textId="77777777" w:rsidR="00E67FEC" w:rsidRPr="0032483C" w:rsidRDefault="00E67FEC"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0AEB2E9" w14:textId="77777777" w:rsidR="00E67FEC" w:rsidRPr="0032483C" w:rsidRDefault="00E67FEC" w:rsidP="002F46B8">
            <w:pPr>
              <w:spacing w:line="320" w:lineRule="exact"/>
              <w:ind w:leftChars="47" w:left="113" w:right="156"/>
              <w:jc w:val="both"/>
              <w:rPr>
                <w:color w:val="FF0000"/>
              </w:rPr>
            </w:pPr>
          </w:p>
        </w:tc>
      </w:tr>
      <w:tr w:rsidR="002F46B8" w:rsidRPr="0032483C" w14:paraId="6DDBC580" w14:textId="77777777" w:rsidTr="00340446">
        <w:tc>
          <w:tcPr>
            <w:tcW w:w="1135" w:type="dxa"/>
            <w:tcBorders>
              <w:top w:val="single" w:sz="4" w:space="0" w:color="auto"/>
              <w:left w:val="single" w:sz="4" w:space="0" w:color="auto"/>
              <w:bottom w:val="single" w:sz="4" w:space="0" w:color="auto"/>
              <w:right w:val="single" w:sz="4" w:space="0" w:color="auto"/>
            </w:tcBorders>
          </w:tcPr>
          <w:p w14:paraId="1F84B2C0" w14:textId="77777777" w:rsidR="002F46B8" w:rsidRPr="0032483C" w:rsidRDefault="002F46B8" w:rsidP="00066E09">
            <w:pPr>
              <w:pStyle w:val="afa"/>
              <w:numPr>
                <w:ilvl w:val="0"/>
                <w:numId w:val="92"/>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0CA32A9" w14:textId="63303E27" w:rsidR="002F46B8" w:rsidRPr="001E347A" w:rsidRDefault="002F46B8" w:rsidP="002F46B8">
            <w:pPr>
              <w:spacing w:line="320" w:lineRule="exact"/>
              <w:ind w:right="156"/>
              <w:jc w:val="both"/>
            </w:pPr>
            <w:r>
              <w:rPr>
                <w:b/>
                <w:lang w:eastAsia="zh-HK"/>
              </w:rPr>
              <w:t>Installation</w:t>
            </w:r>
            <w:r w:rsidRPr="00D60196">
              <w:rPr>
                <w:b/>
                <w:lang w:eastAsia="zh-HK"/>
              </w:rPr>
              <w:t xml:space="preserve"> Requirements</w:t>
            </w:r>
          </w:p>
        </w:tc>
        <w:tc>
          <w:tcPr>
            <w:tcW w:w="1559" w:type="dxa"/>
            <w:tcBorders>
              <w:top w:val="single" w:sz="4" w:space="0" w:color="auto"/>
              <w:left w:val="single" w:sz="4" w:space="0" w:color="auto"/>
              <w:bottom w:val="single" w:sz="4" w:space="0" w:color="auto"/>
              <w:right w:val="single" w:sz="4" w:space="0" w:color="auto"/>
            </w:tcBorders>
          </w:tcPr>
          <w:p w14:paraId="28065F1A" w14:textId="77777777" w:rsidR="002F46B8" w:rsidRPr="0032483C" w:rsidRDefault="002F46B8" w:rsidP="002F46B8">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77B3CE4" w14:textId="77777777" w:rsidR="002F46B8" w:rsidRPr="0032483C" w:rsidRDefault="002F46B8" w:rsidP="002F46B8">
            <w:pPr>
              <w:spacing w:line="320" w:lineRule="exact"/>
              <w:ind w:leftChars="47" w:left="113" w:right="156"/>
              <w:jc w:val="both"/>
              <w:rPr>
                <w:color w:val="FF0000"/>
              </w:rPr>
            </w:pPr>
          </w:p>
        </w:tc>
      </w:tr>
      <w:tr w:rsidR="002F46B8" w:rsidRPr="0032483C" w14:paraId="0B8049A0" w14:textId="77777777" w:rsidTr="002D27D5">
        <w:trPr>
          <w:trHeight w:val="794"/>
        </w:trPr>
        <w:tc>
          <w:tcPr>
            <w:tcW w:w="1135" w:type="dxa"/>
            <w:tcBorders>
              <w:top w:val="single" w:sz="4" w:space="0" w:color="auto"/>
              <w:left w:val="single" w:sz="4" w:space="0" w:color="auto"/>
              <w:bottom w:val="single" w:sz="4" w:space="0" w:color="auto"/>
              <w:right w:val="single" w:sz="4" w:space="0" w:color="auto"/>
            </w:tcBorders>
          </w:tcPr>
          <w:p w14:paraId="2584D05A" w14:textId="55025D1D" w:rsidR="002F46B8" w:rsidRPr="0032483C" w:rsidRDefault="002F46B8" w:rsidP="00066E09">
            <w:pPr>
              <w:pStyle w:val="afa"/>
              <w:numPr>
                <w:ilvl w:val="0"/>
                <w:numId w:val="93"/>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6416F66" w14:textId="3FB7FDC2" w:rsidR="002F46B8" w:rsidRPr="001E347A" w:rsidRDefault="002F46B8" w:rsidP="002F46B8">
            <w:pPr>
              <w:spacing w:after="240"/>
              <w:rPr>
                <w:b/>
                <w:lang w:eastAsia="zh-HK"/>
              </w:rPr>
            </w:pPr>
            <w:r w:rsidRPr="00C66D7F">
              <w:t>Unless instructed otherwise by the Gove</w:t>
            </w:r>
            <w:r>
              <w:t>rnment/ CMHHK Operator, the three(3)</w:t>
            </w:r>
            <w:r w:rsidRPr="00C66D7F">
              <w:t xml:space="preserve"> sets of </w:t>
            </w:r>
            <w:r w:rsidRPr="00950F9F">
              <w:t>Gait Analysis System</w:t>
            </w:r>
            <w:r w:rsidRPr="00C66D7F">
              <w:t xml:space="preserve"> shall be installed at the following locations:</w:t>
            </w:r>
          </w:p>
          <w:tbl>
            <w:tblPr>
              <w:tblStyle w:val="af9"/>
              <w:tblW w:w="5353" w:type="dxa"/>
              <w:tblLayout w:type="fixed"/>
              <w:tblLook w:val="04A0" w:firstRow="1" w:lastRow="0" w:firstColumn="1" w:lastColumn="0" w:noHBand="0" w:noVBand="1"/>
            </w:tblPr>
            <w:tblGrid>
              <w:gridCol w:w="532"/>
              <w:gridCol w:w="3402"/>
              <w:gridCol w:w="1419"/>
            </w:tblGrid>
            <w:tr w:rsidR="002F46B8" w14:paraId="24723856" w14:textId="77777777" w:rsidTr="00340446">
              <w:tc>
                <w:tcPr>
                  <w:tcW w:w="532" w:type="dxa"/>
                </w:tcPr>
                <w:p w14:paraId="675B6CC0" w14:textId="77777777" w:rsidR="002F46B8" w:rsidRDefault="002F46B8" w:rsidP="002F46B8">
                  <w:pPr>
                    <w:spacing w:after="240"/>
                    <w:ind w:right="-248"/>
                    <w:jc w:val="center"/>
                    <w:rPr>
                      <w:b/>
                      <w:lang w:eastAsia="zh-HK"/>
                    </w:rPr>
                  </w:pPr>
                </w:p>
              </w:tc>
              <w:tc>
                <w:tcPr>
                  <w:tcW w:w="3402" w:type="dxa"/>
                </w:tcPr>
                <w:p w14:paraId="3967F3A4" w14:textId="77777777" w:rsidR="002F46B8" w:rsidRDefault="002F46B8" w:rsidP="002F46B8">
                  <w:pPr>
                    <w:spacing w:after="240"/>
                    <w:jc w:val="center"/>
                    <w:rPr>
                      <w:b/>
                      <w:lang w:eastAsia="zh-HK"/>
                    </w:rPr>
                  </w:pPr>
                  <w:r w:rsidRPr="001E347A">
                    <w:t>Location</w:t>
                  </w:r>
                </w:p>
              </w:tc>
              <w:tc>
                <w:tcPr>
                  <w:tcW w:w="1419" w:type="dxa"/>
                </w:tcPr>
                <w:p w14:paraId="63FAB803" w14:textId="77777777" w:rsidR="002F46B8" w:rsidRDefault="002F46B8" w:rsidP="002F46B8">
                  <w:pPr>
                    <w:spacing w:after="240"/>
                    <w:jc w:val="center"/>
                    <w:rPr>
                      <w:b/>
                      <w:lang w:eastAsia="zh-HK"/>
                    </w:rPr>
                  </w:pPr>
                  <w:r w:rsidRPr="001E347A">
                    <w:t>No. of set(s) to be installed</w:t>
                  </w:r>
                </w:p>
              </w:tc>
            </w:tr>
            <w:tr w:rsidR="002F46B8" w14:paraId="67DA1BA5" w14:textId="77777777" w:rsidTr="00340446">
              <w:trPr>
                <w:trHeight w:val="421"/>
              </w:trPr>
              <w:tc>
                <w:tcPr>
                  <w:tcW w:w="532" w:type="dxa"/>
                </w:tcPr>
                <w:p w14:paraId="4CE80EA3" w14:textId="77777777" w:rsidR="002F46B8" w:rsidRPr="007C2328" w:rsidRDefault="002F46B8" w:rsidP="00066E09">
                  <w:pPr>
                    <w:pStyle w:val="afa"/>
                    <w:numPr>
                      <w:ilvl w:val="0"/>
                      <w:numId w:val="81"/>
                    </w:numPr>
                    <w:spacing w:after="240"/>
                    <w:ind w:leftChars="0" w:hanging="721"/>
                    <w:jc w:val="center"/>
                    <w:rPr>
                      <w:b/>
                      <w:lang w:eastAsia="zh-HK"/>
                    </w:rPr>
                  </w:pPr>
                </w:p>
              </w:tc>
              <w:tc>
                <w:tcPr>
                  <w:tcW w:w="3402" w:type="dxa"/>
                </w:tcPr>
                <w:p w14:paraId="7D86636B" w14:textId="77777777" w:rsidR="002F46B8" w:rsidRDefault="002F46B8" w:rsidP="002F46B8">
                  <w:pPr>
                    <w:spacing w:after="240"/>
                    <w:jc w:val="center"/>
                    <w:rPr>
                      <w:b/>
                      <w:lang w:eastAsia="zh-HK"/>
                    </w:rPr>
                  </w:pPr>
                  <w:r w:rsidRPr="001E347A">
                    <w:t>Satellite rehabilitation Room, 5/F</w:t>
                  </w:r>
                </w:p>
              </w:tc>
              <w:tc>
                <w:tcPr>
                  <w:tcW w:w="1419" w:type="dxa"/>
                </w:tcPr>
                <w:p w14:paraId="27A108C4" w14:textId="77777777" w:rsidR="002F46B8" w:rsidRDefault="002F46B8" w:rsidP="002F46B8">
                  <w:pPr>
                    <w:spacing w:after="240"/>
                    <w:jc w:val="center"/>
                    <w:rPr>
                      <w:b/>
                      <w:lang w:eastAsia="zh-HK"/>
                    </w:rPr>
                  </w:pPr>
                  <w:r w:rsidRPr="001E347A">
                    <w:t>1 set</w:t>
                  </w:r>
                </w:p>
              </w:tc>
            </w:tr>
            <w:tr w:rsidR="002F46B8" w14:paraId="7E58231B" w14:textId="77777777" w:rsidTr="00340446">
              <w:tc>
                <w:tcPr>
                  <w:tcW w:w="532" w:type="dxa"/>
                </w:tcPr>
                <w:p w14:paraId="35637DFB" w14:textId="77777777" w:rsidR="002F46B8" w:rsidRDefault="002F46B8" w:rsidP="00066E09">
                  <w:pPr>
                    <w:pStyle w:val="afa"/>
                    <w:numPr>
                      <w:ilvl w:val="0"/>
                      <w:numId w:val="81"/>
                    </w:numPr>
                    <w:spacing w:after="240"/>
                    <w:ind w:leftChars="0" w:hanging="721"/>
                    <w:jc w:val="center"/>
                    <w:rPr>
                      <w:b/>
                      <w:lang w:eastAsia="zh-HK"/>
                    </w:rPr>
                  </w:pPr>
                </w:p>
              </w:tc>
              <w:tc>
                <w:tcPr>
                  <w:tcW w:w="3402" w:type="dxa"/>
                </w:tcPr>
                <w:p w14:paraId="44E4D562" w14:textId="77777777" w:rsidR="002F46B8" w:rsidRDefault="002F46B8" w:rsidP="002F46B8">
                  <w:pPr>
                    <w:spacing w:after="240"/>
                    <w:jc w:val="center"/>
                    <w:rPr>
                      <w:b/>
                      <w:lang w:eastAsia="zh-HK"/>
                    </w:rPr>
                  </w:pPr>
                  <w:r w:rsidRPr="001E347A">
                    <w:t>Satellite rehabilitation Room, 6/F</w:t>
                  </w:r>
                </w:p>
              </w:tc>
              <w:tc>
                <w:tcPr>
                  <w:tcW w:w="1419" w:type="dxa"/>
                </w:tcPr>
                <w:p w14:paraId="19DAEA38" w14:textId="77777777" w:rsidR="002F46B8" w:rsidRDefault="002F46B8" w:rsidP="002F46B8">
                  <w:pPr>
                    <w:spacing w:after="240"/>
                    <w:jc w:val="center"/>
                    <w:rPr>
                      <w:b/>
                      <w:lang w:eastAsia="zh-HK"/>
                    </w:rPr>
                  </w:pPr>
                  <w:r w:rsidRPr="001E347A">
                    <w:t>1 set</w:t>
                  </w:r>
                </w:p>
              </w:tc>
            </w:tr>
            <w:tr w:rsidR="002F46B8" w14:paraId="1E5A06AF" w14:textId="77777777" w:rsidTr="00340446">
              <w:trPr>
                <w:trHeight w:val="373"/>
              </w:trPr>
              <w:tc>
                <w:tcPr>
                  <w:tcW w:w="532" w:type="dxa"/>
                </w:tcPr>
                <w:p w14:paraId="1647CEED" w14:textId="77777777" w:rsidR="002F46B8" w:rsidRDefault="002F46B8" w:rsidP="00066E09">
                  <w:pPr>
                    <w:pStyle w:val="afa"/>
                    <w:numPr>
                      <w:ilvl w:val="0"/>
                      <w:numId w:val="81"/>
                    </w:numPr>
                    <w:spacing w:after="240"/>
                    <w:ind w:leftChars="0" w:hanging="721"/>
                    <w:jc w:val="center"/>
                    <w:rPr>
                      <w:b/>
                      <w:lang w:eastAsia="zh-HK"/>
                    </w:rPr>
                  </w:pPr>
                </w:p>
              </w:tc>
              <w:tc>
                <w:tcPr>
                  <w:tcW w:w="3402" w:type="dxa"/>
                </w:tcPr>
                <w:p w14:paraId="5BDA2759" w14:textId="77777777" w:rsidR="002F46B8" w:rsidRDefault="002F46B8" w:rsidP="002F46B8">
                  <w:pPr>
                    <w:spacing w:after="240"/>
                    <w:jc w:val="center"/>
                    <w:rPr>
                      <w:b/>
                      <w:lang w:eastAsia="zh-HK"/>
                    </w:rPr>
                  </w:pPr>
                  <w:r w:rsidRPr="001E347A">
                    <w:t>Satellite rehabilitation Room, 7/F</w:t>
                  </w:r>
                </w:p>
              </w:tc>
              <w:tc>
                <w:tcPr>
                  <w:tcW w:w="1419" w:type="dxa"/>
                </w:tcPr>
                <w:p w14:paraId="5B246596" w14:textId="77777777" w:rsidR="002F46B8" w:rsidRDefault="002F46B8" w:rsidP="002F46B8">
                  <w:pPr>
                    <w:spacing w:after="240"/>
                    <w:jc w:val="center"/>
                    <w:rPr>
                      <w:b/>
                      <w:lang w:eastAsia="zh-HK"/>
                    </w:rPr>
                  </w:pPr>
                  <w:r w:rsidRPr="001E347A">
                    <w:t>1 set</w:t>
                  </w:r>
                </w:p>
              </w:tc>
            </w:tr>
          </w:tbl>
          <w:p w14:paraId="7339D0F4" w14:textId="71F99DBB" w:rsidR="002F46B8" w:rsidRPr="00690CEB" w:rsidRDefault="002F46B8" w:rsidP="002F46B8">
            <w:pPr>
              <w:rPr>
                <w:b/>
                <w:lang w:eastAsia="zh-HK"/>
              </w:rPr>
            </w:pPr>
          </w:p>
        </w:tc>
        <w:tc>
          <w:tcPr>
            <w:tcW w:w="1559" w:type="dxa"/>
            <w:tcBorders>
              <w:top w:val="single" w:sz="4" w:space="0" w:color="auto"/>
              <w:left w:val="single" w:sz="4" w:space="0" w:color="auto"/>
              <w:bottom w:val="single" w:sz="4" w:space="0" w:color="auto"/>
              <w:right w:val="single" w:sz="4" w:space="0" w:color="auto"/>
            </w:tcBorders>
          </w:tcPr>
          <w:p w14:paraId="0C120CB1"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B7D9315" w14:textId="77777777" w:rsidR="002F46B8" w:rsidRPr="0032483C" w:rsidRDefault="002F46B8" w:rsidP="002F46B8">
            <w:pPr>
              <w:spacing w:line="320" w:lineRule="exact"/>
              <w:ind w:leftChars="47" w:left="113" w:right="156"/>
              <w:jc w:val="both"/>
            </w:pPr>
          </w:p>
        </w:tc>
      </w:tr>
      <w:tr w:rsidR="00E67FEC" w:rsidRPr="0032483C" w14:paraId="17B3003D" w14:textId="77777777" w:rsidTr="002D27D5">
        <w:trPr>
          <w:trHeight w:val="794"/>
        </w:trPr>
        <w:tc>
          <w:tcPr>
            <w:tcW w:w="1135" w:type="dxa"/>
            <w:tcBorders>
              <w:top w:val="single" w:sz="4" w:space="0" w:color="auto"/>
              <w:left w:val="single" w:sz="4" w:space="0" w:color="auto"/>
              <w:bottom w:val="single" w:sz="4" w:space="0" w:color="auto"/>
              <w:right w:val="single" w:sz="4" w:space="0" w:color="auto"/>
            </w:tcBorders>
          </w:tcPr>
          <w:p w14:paraId="3F8B6D9A" w14:textId="77777777" w:rsidR="00E67FEC" w:rsidRPr="0032483C" w:rsidRDefault="00E67FEC" w:rsidP="00066E09">
            <w:pPr>
              <w:pStyle w:val="afa"/>
              <w:numPr>
                <w:ilvl w:val="0"/>
                <w:numId w:val="93"/>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62F87EEA" w14:textId="514931B4" w:rsidR="00E67FEC" w:rsidRPr="00C66D7F" w:rsidRDefault="00E67FEC" w:rsidP="002F46B8">
            <w:pPr>
              <w:spacing w:after="240"/>
            </w:pPr>
            <w:r w:rsidRPr="00777D32">
              <w:t>The Supplier shall be responsible to clear away all packing materials, demolished and unused structural materials to a legal place after delivery/installation of the equipment at no extra charges.</w:t>
            </w:r>
          </w:p>
        </w:tc>
        <w:tc>
          <w:tcPr>
            <w:tcW w:w="1559" w:type="dxa"/>
            <w:tcBorders>
              <w:top w:val="single" w:sz="4" w:space="0" w:color="auto"/>
              <w:left w:val="single" w:sz="4" w:space="0" w:color="auto"/>
              <w:bottom w:val="single" w:sz="4" w:space="0" w:color="auto"/>
              <w:right w:val="single" w:sz="4" w:space="0" w:color="auto"/>
            </w:tcBorders>
          </w:tcPr>
          <w:p w14:paraId="7229CC45" w14:textId="77777777" w:rsidR="00E67FEC" w:rsidRPr="0032483C" w:rsidRDefault="00E67FEC"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88E572C" w14:textId="77777777" w:rsidR="00E67FEC" w:rsidRPr="0032483C" w:rsidRDefault="00E67FEC" w:rsidP="002F46B8">
            <w:pPr>
              <w:spacing w:line="320" w:lineRule="exact"/>
              <w:ind w:leftChars="47" w:left="113" w:right="156"/>
              <w:jc w:val="both"/>
            </w:pPr>
          </w:p>
        </w:tc>
      </w:tr>
      <w:tr w:rsidR="00E67FEC" w:rsidRPr="0032483C" w14:paraId="2EA8F9A3" w14:textId="77777777" w:rsidTr="002D27D5">
        <w:trPr>
          <w:trHeight w:val="794"/>
        </w:trPr>
        <w:tc>
          <w:tcPr>
            <w:tcW w:w="1135" w:type="dxa"/>
            <w:tcBorders>
              <w:top w:val="single" w:sz="4" w:space="0" w:color="auto"/>
              <w:left w:val="single" w:sz="4" w:space="0" w:color="auto"/>
              <w:bottom w:val="single" w:sz="4" w:space="0" w:color="auto"/>
              <w:right w:val="single" w:sz="4" w:space="0" w:color="auto"/>
            </w:tcBorders>
          </w:tcPr>
          <w:p w14:paraId="012514CA" w14:textId="77777777" w:rsidR="00E67FEC" w:rsidRPr="0032483C" w:rsidRDefault="00E67FEC" w:rsidP="00066E09">
            <w:pPr>
              <w:pStyle w:val="afa"/>
              <w:numPr>
                <w:ilvl w:val="0"/>
                <w:numId w:val="93"/>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069B36CB" w14:textId="335E07CB" w:rsidR="00E67FEC" w:rsidRPr="00777D32" w:rsidRDefault="00E67FEC" w:rsidP="002F46B8">
            <w:pPr>
              <w:spacing w:after="240"/>
            </w:pPr>
            <w:r w:rsidRPr="00777D32">
              <w:t xml:space="preserve">The Supplier should note that they </w:t>
            </w:r>
            <w:proofErr w:type="gramStart"/>
            <w:r w:rsidRPr="00777D32">
              <w:t>will</w:t>
            </w:r>
            <w:proofErr w:type="gramEnd"/>
            <w:r w:rsidRPr="00777D32">
              <w:t xml:space="preserve"> be held responsible for any damage to hospital property or that of the building contractor as may be caused during equipment transportation and installation. The Supplier should take all due measures to protect such property.</w:t>
            </w:r>
          </w:p>
        </w:tc>
        <w:tc>
          <w:tcPr>
            <w:tcW w:w="1559" w:type="dxa"/>
            <w:tcBorders>
              <w:top w:val="single" w:sz="4" w:space="0" w:color="auto"/>
              <w:left w:val="single" w:sz="4" w:space="0" w:color="auto"/>
              <w:bottom w:val="single" w:sz="4" w:space="0" w:color="auto"/>
              <w:right w:val="single" w:sz="4" w:space="0" w:color="auto"/>
            </w:tcBorders>
          </w:tcPr>
          <w:p w14:paraId="0B91C013" w14:textId="77777777" w:rsidR="00E67FEC" w:rsidRPr="0032483C" w:rsidRDefault="00E67FEC"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1824BF5" w14:textId="77777777" w:rsidR="00E67FEC" w:rsidRPr="0032483C" w:rsidRDefault="00E67FEC" w:rsidP="002F46B8">
            <w:pPr>
              <w:spacing w:line="320" w:lineRule="exact"/>
              <w:ind w:leftChars="47" w:left="113" w:right="156"/>
              <w:jc w:val="both"/>
            </w:pPr>
          </w:p>
        </w:tc>
      </w:tr>
      <w:tr w:rsidR="002F46B8" w:rsidRPr="0032483C" w14:paraId="744B55EB" w14:textId="77777777" w:rsidTr="00260FCD">
        <w:tc>
          <w:tcPr>
            <w:tcW w:w="1135" w:type="dxa"/>
            <w:tcBorders>
              <w:top w:val="single" w:sz="4" w:space="0" w:color="auto"/>
              <w:left w:val="single" w:sz="4" w:space="0" w:color="auto"/>
              <w:bottom w:val="single" w:sz="4" w:space="0" w:color="auto"/>
              <w:right w:val="single" w:sz="4" w:space="0" w:color="auto"/>
            </w:tcBorders>
          </w:tcPr>
          <w:p w14:paraId="4B997878" w14:textId="77777777" w:rsidR="002F46B8" w:rsidRPr="0032483C" w:rsidRDefault="002F46B8" w:rsidP="00066E09">
            <w:pPr>
              <w:pStyle w:val="afa"/>
              <w:numPr>
                <w:ilvl w:val="0"/>
                <w:numId w:val="91"/>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59AF614B" w14:textId="6B2EC42F" w:rsidR="002F46B8" w:rsidRPr="00A37C9A" w:rsidRDefault="002F46B8" w:rsidP="002F46B8">
            <w:pPr>
              <w:rPr>
                <w:b/>
                <w:lang w:eastAsia="zh-HK"/>
              </w:rPr>
            </w:pPr>
            <w:r w:rsidRPr="00777D32">
              <w:rPr>
                <w:b/>
                <w:w w:val="105"/>
                <w:u w:val="single"/>
              </w:rPr>
              <w:t>Training</w:t>
            </w:r>
          </w:p>
        </w:tc>
        <w:tc>
          <w:tcPr>
            <w:tcW w:w="1559" w:type="dxa"/>
            <w:tcBorders>
              <w:top w:val="single" w:sz="4" w:space="0" w:color="auto"/>
              <w:left w:val="single" w:sz="4" w:space="0" w:color="auto"/>
              <w:bottom w:val="single" w:sz="4" w:space="0" w:color="auto"/>
              <w:right w:val="single" w:sz="4" w:space="0" w:color="auto"/>
            </w:tcBorders>
          </w:tcPr>
          <w:p w14:paraId="383461F3"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C9E69BD" w14:textId="77777777" w:rsidR="002F46B8" w:rsidRPr="0032483C" w:rsidRDefault="002F46B8" w:rsidP="002F46B8">
            <w:pPr>
              <w:spacing w:line="320" w:lineRule="exact"/>
              <w:ind w:leftChars="47" w:left="113" w:right="156"/>
              <w:jc w:val="both"/>
            </w:pPr>
          </w:p>
        </w:tc>
      </w:tr>
      <w:tr w:rsidR="002F46B8" w:rsidRPr="0032483C" w14:paraId="6ECE242F" w14:textId="77777777" w:rsidTr="00260FCD">
        <w:tc>
          <w:tcPr>
            <w:tcW w:w="1135" w:type="dxa"/>
            <w:tcBorders>
              <w:top w:val="single" w:sz="4" w:space="0" w:color="auto"/>
              <w:left w:val="single" w:sz="4" w:space="0" w:color="auto"/>
              <w:bottom w:val="single" w:sz="4" w:space="0" w:color="auto"/>
              <w:right w:val="single" w:sz="4" w:space="0" w:color="auto"/>
            </w:tcBorders>
          </w:tcPr>
          <w:p w14:paraId="092C058C" w14:textId="6C3E5C78" w:rsidR="002F46B8" w:rsidRPr="0032483C" w:rsidRDefault="002F46B8" w:rsidP="00066E09">
            <w:pPr>
              <w:pStyle w:val="afa"/>
              <w:numPr>
                <w:ilvl w:val="0"/>
                <w:numId w:val="94"/>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78DD71FF" w14:textId="3CC397F7" w:rsidR="002F46B8" w:rsidRPr="001371D5" w:rsidRDefault="002F46B8" w:rsidP="002F46B8">
            <w:r>
              <w:t xml:space="preserve">Two (2) sessions of on-site operation and service training course on the operation and application of the Goods including without limitation full operation procedures of the Goods (including also the use of bundled software, programmes and applications, if any), routine maintenance and trouble-shooting techniques including where applicable basic theory of operation, circuit description, and techniques in setting up, calibration, alignment, trouble-shooting, fault diagnosis, preventive maintenance and corrective maintenance of the Goods, use of specialized tools and test instruments, etc. </w:t>
            </w:r>
          </w:p>
        </w:tc>
        <w:tc>
          <w:tcPr>
            <w:tcW w:w="1559" w:type="dxa"/>
            <w:tcBorders>
              <w:top w:val="single" w:sz="4" w:space="0" w:color="auto"/>
              <w:left w:val="single" w:sz="4" w:space="0" w:color="auto"/>
              <w:bottom w:val="single" w:sz="4" w:space="0" w:color="auto"/>
              <w:right w:val="single" w:sz="4" w:space="0" w:color="auto"/>
            </w:tcBorders>
          </w:tcPr>
          <w:p w14:paraId="626B2EEF"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4F464DC" w14:textId="77777777" w:rsidR="002F46B8" w:rsidRPr="0032483C" w:rsidRDefault="002F46B8" w:rsidP="002F46B8">
            <w:pPr>
              <w:spacing w:line="320" w:lineRule="exact"/>
              <w:ind w:leftChars="47" w:left="113" w:right="156"/>
              <w:jc w:val="both"/>
            </w:pPr>
          </w:p>
        </w:tc>
      </w:tr>
      <w:tr w:rsidR="002F46B8" w:rsidRPr="0032483C" w14:paraId="000F0554" w14:textId="77777777" w:rsidTr="00260FCD">
        <w:tc>
          <w:tcPr>
            <w:tcW w:w="1135" w:type="dxa"/>
            <w:tcBorders>
              <w:top w:val="single" w:sz="4" w:space="0" w:color="auto"/>
              <w:left w:val="single" w:sz="4" w:space="0" w:color="auto"/>
              <w:bottom w:val="single" w:sz="4" w:space="0" w:color="auto"/>
              <w:right w:val="single" w:sz="4" w:space="0" w:color="auto"/>
            </w:tcBorders>
          </w:tcPr>
          <w:p w14:paraId="5521FD9D" w14:textId="712DF6E4" w:rsidR="002F46B8" w:rsidRPr="0032483C" w:rsidRDefault="002F46B8" w:rsidP="00066E09">
            <w:pPr>
              <w:pStyle w:val="afa"/>
              <w:numPr>
                <w:ilvl w:val="0"/>
                <w:numId w:val="94"/>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40B58CA" w14:textId="2D3F2BF1" w:rsidR="002F46B8" w:rsidRDefault="002F46B8" w:rsidP="002F46B8">
            <w:r>
              <w:t>Each training session shall be no less than two (2) hours and have a capacity to cater for at least ten (10) Trainees.</w:t>
            </w:r>
          </w:p>
        </w:tc>
        <w:tc>
          <w:tcPr>
            <w:tcW w:w="1559" w:type="dxa"/>
            <w:tcBorders>
              <w:top w:val="single" w:sz="4" w:space="0" w:color="auto"/>
              <w:left w:val="single" w:sz="4" w:space="0" w:color="auto"/>
              <w:bottom w:val="single" w:sz="4" w:space="0" w:color="auto"/>
              <w:right w:val="single" w:sz="4" w:space="0" w:color="auto"/>
            </w:tcBorders>
          </w:tcPr>
          <w:p w14:paraId="1259EE50"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F183DFE" w14:textId="77777777" w:rsidR="002F46B8" w:rsidRPr="0032483C" w:rsidRDefault="002F46B8" w:rsidP="002F46B8">
            <w:pPr>
              <w:spacing w:line="320" w:lineRule="exact"/>
              <w:ind w:leftChars="47" w:left="113" w:right="156"/>
              <w:jc w:val="both"/>
            </w:pPr>
          </w:p>
        </w:tc>
      </w:tr>
      <w:tr w:rsidR="002F46B8" w:rsidRPr="0032483C" w14:paraId="5CA4811D" w14:textId="77777777" w:rsidTr="00260FCD">
        <w:tc>
          <w:tcPr>
            <w:tcW w:w="1135" w:type="dxa"/>
            <w:tcBorders>
              <w:top w:val="single" w:sz="4" w:space="0" w:color="auto"/>
              <w:left w:val="single" w:sz="4" w:space="0" w:color="auto"/>
              <w:bottom w:val="single" w:sz="4" w:space="0" w:color="auto"/>
              <w:right w:val="single" w:sz="4" w:space="0" w:color="auto"/>
            </w:tcBorders>
          </w:tcPr>
          <w:p w14:paraId="67CC2834" w14:textId="5299EB98" w:rsidR="002F46B8" w:rsidRDefault="002F46B8" w:rsidP="00066E09">
            <w:pPr>
              <w:pStyle w:val="afa"/>
              <w:numPr>
                <w:ilvl w:val="0"/>
                <w:numId w:val="94"/>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E2F4981" w14:textId="55531F9F" w:rsidR="002F46B8" w:rsidRPr="001371D5" w:rsidRDefault="002F46B8" w:rsidP="002F46B8">
            <w:pPr>
              <w:rPr>
                <w:lang w:val="en-US"/>
              </w:rPr>
            </w:pPr>
            <w:r>
              <w:t>T</w:t>
            </w:r>
            <w:r w:rsidRPr="001371D5">
              <w:rPr>
                <w:lang w:val="en-US"/>
              </w:rPr>
              <w:t>he ab</w:t>
            </w:r>
            <w:r>
              <w:rPr>
                <w:lang w:val="en-US"/>
              </w:rPr>
              <w:t xml:space="preserve">ove training course(s) </w:t>
            </w:r>
            <w:proofErr w:type="gramStart"/>
            <w:r>
              <w:rPr>
                <w:lang w:val="en-US"/>
              </w:rPr>
              <w:t>shall be conducted</w:t>
            </w:r>
            <w:proofErr w:type="gramEnd"/>
            <w:r>
              <w:rPr>
                <w:lang w:val="en-US"/>
              </w:rPr>
              <w:t xml:space="preserve"> on-site in CMHHK. </w:t>
            </w:r>
            <w:proofErr w:type="gramStart"/>
            <w:r w:rsidRPr="001371D5">
              <w:rPr>
                <w:lang w:val="en-US"/>
              </w:rPr>
              <w:t>hands</w:t>
            </w:r>
            <w:proofErr w:type="gramEnd"/>
            <w:r w:rsidRPr="001371D5">
              <w:rPr>
                <w:lang w:val="en-US"/>
              </w:rPr>
              <w:t xml:space="preserve"> on training should be carried out in parallel with the commissioning of the Goods.</w:t>
            </w:r>
          </w:p>
        </w:tc>
        <w:tc>
          <w:tcPr>
            <w:tcW w:w="1559" w:type="dxa"/>
            <w:tcBorders>
              <w:top w:val="single" w:sz="4" w:space="0" w:color="auto"/>
              <w:left w:val="single" w:sz="4" w:space="0" w:color="auto"/>
              <w:bottom w:val="single" w:sz="4" w:space="0" w:color="auto"/>
              <w:right w:val="single" w:sz="4" w:space="0" w:color="auto"/>
            </w:tcBorders>
          </w:tcPr>
          <w:p w14:paraId="1723A1F2"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D0890B6" w14:textId="77777777" w:rsidR="002F46B8" w:rsidRPr="0032483C" w:rsidRDefault="002F46B8" w:rsidP="002F46B8">
            <w:pPr>
              <w:spacing w:line="320" w:lineRule="exact"/>
              <w:ind w:leftChars="47" w:left="113" w:right="156"/>
              <w:jc w:val="both"/>
            </w:pPr>
          </w:p>
        </w:tc>
      </w:tr>
      <w:tr w:rsidR="002F46B8" w:rsidRPr="0032483C" w14:paraId="751BE68F" w14:textId="77777777" w:rsidTr="00260FCD">
        <w:tc>
          <w:tcPr>
            <w:tcW w:w="1135" w:type="dxa"/>
            <w:tcBorders>
              <w:top w:val="single" w:sz="4" w:space="0" w:color="auto"/>
              <w:left w:val="single" w:sz="4" w:space="0" w:color="auto"/>
              <w:bottom w:val="single" w:sz="4" w:space="0" w:color="auto"/>
              <w:right w:val="single" w:sz="4" w:space="0" w:color="auto"/>
            </w:tcBorders>
          </w:tcPr>
          <w:p w14:paraId="5E71F681" w14:textId="5411608F" w:rsidR="002F46B8" w:rsidRPr="0032483C" w:rsidRDefault="002F46B8" w:rsidP="00066E09">
            <w:pPr>
              <w:pStyle w:val="afa"/>
              <w:numPr>
                <w:ilvl w:val="0"/>
                <w:numId w:val="94"/>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32FF6FA9" w14:textId="12F6AC23" w:rsidR="002F46B8" w:rsidRDefault="002F46B8" w:rsidP="002F46B8">
            <w:r>
              <w:t>Complete set of training materials for both</w:t>
            </w:r>
          </w:p>
          <w:p w14:paraId="61A68CEC" w14:textId="57195087" w:rsidR="002F46B8" w:rsidRPr="00777D32" w:rsidRDefault="002F46B8" w:rsidP="002F46B8">
            <w:r>
              <w:t>operation and service training in</w:t>
            </w:r>
            <w:r w:rsidRPr="00777D32">
              <w:t xml:space="preserve"> </w:t>
            </w:r>
            <w:r>
              <w:t>h</w:t>
            </w:r>
            <w:r w:rsidRPr="00777D32">
              <w:t xml:space="preserve">ardcopy and softcopy </w:t>
            </w:r>
          </w:p>
          <w:p w14:paraId="550AAE7E" w14:textId="567D9040" w:rsidR="002F46B8" w:rsidRPr="00A37C9A" w:rsidRDefault="002F46B8" w:rsidP="002F46B8">
            <w:pPr>
              <w:rPr>
                <w:b/>
                <w:lang w:eastAsia="zh-HK"/>
              </w:rPr>
            </w:pPr>
            <w:proofErr w:type="gramStart"/>
            <w:r w:rsidRPr="00777D32">
              <w:t>should</w:t>
            </w:r>
            <w:proofErr w:type="gramEnd"/>
            <w:r w:rsidRPr="00777D32">
              <w:t xml:space="preserve"> be provided.</w:t>
            </w:r>
          </w:p>
        </w:tc>
        <w:tc>
          <w:tcPr>
            <w:tcW w:w="1559" w:type="dxa"/>
            <w:tcBorders>
              <w:top w:val="single" w:sz="4" w:space="0" w:color="auto"/>
              <w:left w:val="single" w:sz="4" w:space="0" w:color="auto"/>
              <w:bottom w:val="single" w:sz="4" w:space="0" w:color="auto"/>
              <w:right w:val="single" w:sz="4" w:space="0" w:color="auto"/>
            </w:tcBorders>
          </w:tcPr>
          <w:p w14:paraId="15D50CBD"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95676E5" w14:textId="77777777" w:rsidR="002F46B8" w:rsidRPr="0032483C" w:rsidRDefault="002F46B8" w:rsidP="002F46B8">
            <w:pPr>
              <w:spacing w:line="320" w:lineRule="exact"/>
              <w:ind w:leftChars="47" w:left="113" w:right="156"/>
              <w:jc w:val="both"/>
            </w:pPr>
          </w:p>
        </w:tc>
      </w:tr>
      <w:tr w:rsidR="002F46B8" w:rsidRPr="0032483C" w14:paraId="793A98ED" w14:textId="77777777" w:rsidTr="00260FCD">
        <w:tc>
          <w:tcPr>
            <w:tcW w:w="1135" w:type="dxa"/>
            <w:tcBorders>
              <w:top w:val="single" w:sz="4" w:space="0" w:color="auto"/>
              <w:left w:val="single" w:sz="4" w:space="0" w:color="auto"/>
              <w:bottom w:val="single" w:sz="4" w:space="0" w:color="auto"/>
              <w:right w:val="single" w:sz="4" w:space="0" w:color="auto"/>
            </w:tcBorders>
          </w:tcPr>
          <w:p w14:paraId="4A690511" w14:textId="1E88866E" w:rsidR="002F46B8" w:rsidRPr="0032483C" w:rsidRDefault="002F46B8" w:rsidP="00066E09">
            <w:pPr>
              <w:pStyle w:val="afa"/>
              <w:numPr>
                <w:ilvl w:val="0"/>
                <w:numId w:val="91"/>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39F4469A" w14:textId="3EEB6F7D" w:rsidR="002F46B8" w:rsidRPr="00A37C9A" w:rsidRDefault="002F46B8" w:rsidP="002F46B8">
            <w:pPr>
              <w:rPr>
                <w:b/>
                <w:lang w:eastAsia="zh-HK"/>
              </w:rPr>
            </w:pPr>
            <w:r w:rsidRPr="00777D32">
              <w:rPr>
                <w:b/>
                <w:w w:val="105"/>
                <w:u w:val="single"/>
              </w:rPr>
              <w:t>Documentation</w:t>
            </w:r>
          </w:p>
        </w:tc>
        <w:tc>
          <w:tcPr>
            <w:tcW w:w="1559" w:type="dxa"/>
            <w:tcBorders>
              <w:top w:val="single" w:sz="4" w:space="0" w:color="auto"/>
              <w:left w:val="single" w:sz="4" w:space="0" w:color="auto"/>
              <w:bottom w:val="single" w:sz="4" w:space="0" w:color="auto"/>
              <w:right w:val="single" w:sz="4" w:space="0" w:color="auto"/>
            </w:tcBorders>
          </w:tcPr>
          <w:p w14:paraId="6B454B39"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C63BC45" w14:textId="77777777" w:rsidR="002F46B8" w:rsidRPr="0032483C" w:rsidRDefault="002F46B8" w:rsidP="002F46B8">
            <w:pPr>
              <w:spacing w:line="320" w:lineRule="exact"/>
              <w:ind w:leftChars="47" w:left="113" w:right="156"/>
              <w:jc w:val="both"/>
            </w:pPr>
          </w:p>
        </w:tc>
      </w:tr>
      <w:tr w:rsidR="002F46B8" w:rsidRPr="0032483C" w14:paraId="1F51B6CC" w14:textId="77777777" w:rsidTr="00260FCD">
        <w:tc>
          <w:tcPr>
            <w:tcW w:w="1135" w:type="dxa"/>
            <w:tcBorders>
              <w:top w:val="single" w:sz="4" w:space="0" w:color="auto"/>
              <w:left w:val="single" w:sz="4" w:space="0" w:color="auto"/>
              <w:bottom w:val="single" w:sz="4" w:space="0" w:color="auto"/>
              <w:right w:val="single" w:sz="4" w:space="0" w:color="auto"/>
            </w:tcBorders>
          </w:tcPr>
          <w:p w14:paraId="5809B196" w14:textId="16548FC0" w:rsidR="002F46B8" w:rsidRPr="00FA3F75" w:rsidRDefault="002F46B8" w:rsidP="00066E09">
            <w:pPr>
              <w:pStyle w:val="afa"/>
              <w:numPr>
                <w:ilvl w:val="0"/>
                <w:numId w:val="95"/>
              </w:numPr>
              <w:spacing w:line="320" w:lineRule="exact"/>
              <w:ind w:leftChars="0" w:right="114"/>
              <w:rPr>
                <w:sz w:val="22"/>
                <w:szCs w:val="22"/>
              </w:rPr>
            </w:pPr>
          </w:p>
        </w:tc>
        <w:tc>
          <w:tcPr>
            <w:tcW w:w="5703" w:type="dxa"/>
            <w:tcBorders>
              <w:top w:val="single" w:sz="4" w:space="0" w:color="auto"/>
              <w:left w:val="single" w:sz="4" w:space="0" w:color="auto"/>
              <w:bottom w:val="single" w:sz="4" w:space="0" w:color="auto"/>
              <w:right w:val="single" w:sz="4" w:space="0" w:color="auto"/>
            </w:tcBorders>
            <w:vAlign w:val="center"/>
          </w:tcPr>
          <w:p w14:paraId="783A86D7" w14:textId="77777777" w:rsidR="002F46B8" w:rsidRPr="00EF625E" w:rsidRDefault="002F46B8" w:rsidP="002F46B8">
            <w:pPr>
              <w:pStyle w:val="Default"/>
              <w:rPr>
                <w:rFonts w:ascii="Times New Roman" w:cs="Times New Roman"/>
                <w:sz w:val="22"/>
                <w:szCs w:val="22"/>
              </w:rPr>
            </w:pPr>
            <w:r w:rsidRPr="00EF625E">
              <w:rPr>
                <w:rFonts w:ascii="Times New Roman" w:cs="Times New Roman"/>
                <w:w w:val="105"/>
                <w:sz w:val="22"/>
                <w:szCs w:val="22"/>
              </w:rPr>
              <w:t xml:space="preserve">The Supplier </w:t>
            </w:r>
            <w:r w:rsidRPr="00F54914">
              <w:rPr>
                <w:rFonts w:ascii="Times New Roman" w:cs="Times New Roman"/>
                <w:sz w:val="22"/>
                <w:szCs w:val="22"/>
              </w:rPr>
              <w:t xml:space="preserve">shall provide the following manuals in hard copy before commencement of the acceptance tests: </w:t>
            </w:r>
          </w:p>
          <w:p w14:paraId="3CBB1F75" w14:textId="77777777" w:rsidR="002F46B8" w:rsidRPr="00EF625E" w:rsidRDefault="002F46B8" w:rsidP="002F46B8">
            <w:pPr>
              <w:pStyle w:val="Default"/>
              <w:rPr>
                <w:rFonts w:ascii="Times New Roman" w:cs="Times New Roman"/>
                <w:sz w:val="22"/>
                <w:szCs w:val="22"/>
              </w:rPr>
            </w:pPr>
          </w:p>
          <w:p w14:paraId="38994FF7" w14:textId="7B8F1B91" w:rsidR="002F46B8" w:rsidRPr="001B4981" w:rsidRDefault="002F46B8" w:rsidP="002F46B8">
            <w:pPr>
              <w:pStyle w:val="Default"/>
              <w:rPr>
                <w:rFonts w:ascii="Times New Roman" w:cs="Times New Roman"/>
              </w:rPr>
            </w:pPr>
            <w:r w:rsidRPr="00F54914">
              <w:rPr>
                <w:rFonts w:ascii="Times New Roman" w:cs="Times New Roman"/>
              </w:rPr>
              <w:t xml:space="preserve">Two (2) sets of operation and maintenance manuals in English or in Traditional Chinese/Simplified Chinese (at least one set shall be original) shall include, but not </w:t>
            </w:r>
            <w:r w:rsidRPr="00F54914">
              <w:rPr>
                <w:rFonts w:ascii="Times New Roman" w:cs="Times New Roman"/>
              </w:rPr>
              <w:lastRenderedPageBreak/>
              <w:t xml:space="preserve">limited to the following information under separate sections where applicable: </w:t>
            </w:r>
          </w:p>
          <w:p w14:paraId="3C218A2E" w14:textId="77777777" w:rsidR="00FA3F75" w:rsidRPr="00F54914" w:rsidRDefault="00FA3F75" w:rsidP="002F46B8">
            <w:pPr>
              <w:pStyle w:val="Default"/>
              <w:rPr>
                <w:rFonts w:ascii="Times New Roman" w:eastAsia="新細明體" w:cs="Times New Roman"/>
              </w:rPr>
            </w:pPr>
          </w:p>
          <w:p w14:paraId="6C9D98F6" w14:textId="77777777"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xml:space="preserve">• Description of the Goods; </w:t>
            </w:r>
          </w:p>
          <w:p w14:paraId="7501F439" w14:textId="77777777"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xml:space="preserve">• Spare parts and special tools list - full parts list with details down to component level for maintenance purpose of the Goods; </w:t>
            </w:r>
          </w:p>
          <w:p w14:paraId="67032D69" w14:textId="77777777"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xml:space="preserve">• Manufacturers’ certificates; </w:t>
            </w:r>
          </w:p>
          <w:p w14:paraId="005000E0" w14:textId="67BD87CB"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Safety precautions for operation and maintenance;</w:t>
            </w:r>
          </w:p>
          <w:p w14:paraId="584FFE19" w14:textId="77777777"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xml:space="preserve">• Operation instructions - principle of operations; </w:t>
            </w:r>
          </w:p>
          <w:p w14:paraId="0FD3FC72" w14:textId="77777777"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xml:space="preserve">• Maintenance instructions - trouble-shooting techniques; </w:t>
            </w:r>
          </w:p>
          <w:p w14:paraId="52886273" w14:textId="77777777"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xml:space="preserve">• Maintenance schedules; and </w:t>
            </w:r>
          </w:p>
          <w:p w14:paraId="5535C917" w14:textId="36DCD212" w:rsidR="002F46B8" w:rsidRPr="00F54914" w:rsidRDefault="002F46B8" w:rsidP="002F46B8">
            <w:pPr>
              <w:widowControl/>
              <w:autoSpaceDE w:val="0"/>
              <w:autoSpaceDN w:val="0"/>
              <w:adjustRightInd w:val="0"/>
              <w:spacing w:after="100"/>
              <w:ind w:left="396"/>
              <w:jc w:val="both"/>
              <w:rPr>
                <w:color w:val="000000"/>
                <w:kern w:val="0"/>
                <w:lang w:val="en-US"/>
              </w:rPr>
            </w:pPr>
            <w:r w:rsidRPr="00F54914">
              <w:rPr>
                <w:color w:val="000000"/>
                <w:kern w:val="0"/>
                <w:lang w:val="en-US"/>
              </w:rPr>
              <w:t>• Drawing lists and drawings - b</w:t>
            </w:r>
            <w:r w:rsidR="001B4981">
              <w:rPr>
                <w:color w:val="000000"/>
                <w:kern w:val="0"/>
                <w:lang w:val="en-US"/>
              </w:rPr>
              <w:t>lock diagrams, circuit diagrams.</w:t>
            </w:r>
          </w:p>
          <w:p w14:paraId="06EE9A24" w14:textId="1BA066BA" w:rsidR="002F46B8" w:rsidRPr="00EF625E" w:rsidRDefault="002F46B8" w:rsidP="002F46B8">
            <w:pPr>
              <w:rPr>
                <w:b/>
                <w:sz w:val="22"/>
                <w:szCs w:val="22"/>
                <w:lang w:val="en-US" w:eastAsia="zh-HK"/>
              </w:rPr>
            </w:pPr>
          </w:p>
        </w:tc>
        <w:tc>
          <w:tcPr>
            <w:tcW w:w="1559" w:type="dxa"/>
            <w:tcBorders>
              <w:top w:val="single" w:sz="4" w:space="0" w:color="auto"/>
              <w:left w:val="single" w:sz="4" w:space="0" w:color="auto"/>
              <w:bottom w:val="single" w:sz="4" w:space="0" w:color="auto"/>
              <w:right w:val="single" w:sz="4" w:space="0" w:color="auto"/>
            </w:tcBorders>
          </w:tcPr>
          <w:p w14:paraId="0A9C17F8"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150441C" w14:textId="77777777" w:rsidR="002F46B8" w:rsidRPr="0032483C" w:rsidRDefault="002F46B8" w:rsidP="002F46B8">
            <w:pPr>
              <w:spacing w:line="320" w:lineRule="exact"/>
              <w:ind w:leftChars="47" w:left="113" w:right="156"/>
              <w:jc w:val="both"/>
            </w:pPr>
          </w:p>
        </w:tc>
      </w:tr>
      <w:tr w:rsidR="002F46B8" w:rsidRPr="0032483C" w14:paraId="60F4C64A" w14:textId="77777777" w:rsidTr="00260FCD">
        <w:tc>
          <w:tcPr>
            <w:tcW w:w="1135" w:type="dxa"/>
            <w:tcBorders>
              <w:top w:val="single" w:sz="4" w:space="0" w:color="auto"/>
              <w:left w:val="single" w:sz="4" w:space="0" w:color="auto"/>
              <w:bottom w:val="single" w:sz="4" w:space="0" w:color="auto"/>
              <w:right w:val="single" w:sz="4" w:space="0" w:color="auto"/>
            </w:tcBorders>
          </w:tcPr>
          <w:p w14:paraId="1CDE74AC" w14:textId="2341201A" w:rsidR="002F46B8" w:rsidRPr="0032483C" w:rsidRDefault="002F46B8" w:rsidP="00066E09">
            <w:pPr>
              <w:pStyle w:val="afa"/>
              <w:numPr>
                <w:ilvl w:val="0"/>
                <w:numId w:val="95"/>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D2EA5AE" w14:textId="5AC1EFED" w:rsidR="002F46B8" w:rsidRPr="00A37C9A" w:rsidRDefault="002F46B8" w:rsidP="002F46B8">
            <w:pPr>
              <w:rPr>
                <w:b/>
                <w:lang w:eastAsia="zh-HK"/>
              </w:rPr>
            </w:pPr>
            <w:r w:rsidRPr="00777D32">
              <w:rPr>
                <w:w w:val="105"/>
              </w:rPr>
              <w:t>Should any original equipment manufacturer products be included, the documents as specified in (a) above shall also be provided.</w:t>
            </w:r>
          </w:p>
        </w:tc>
        <w:tc>
          <w:tcPr>
            <w:tcW w:w="1559" w:type="dxa"/>
            <w:tcBorders>
              <w:top w:val="single" w:sz="4" w:space="0" w:color="auto"/>
              <w:left w:val="single" w:sz="4" w:space="0" w:color="auto"/>
              <w:bottom w:val="single" w:sz="4" w:space="0" w:color="auto"/>
              <w:right w:val="single" w:sz="4" w:space="0" w:color="auto"/>
            </w:tcBorders>
          </w:tcPr>
          <w:p w14:paraId="2196CAB8"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0EBCBC3" w14:textId="77777777" w:rsidR="002F46B8" w:rsidRPr="0032483C" w:rsidRDefault="002F46B8" w:rsidP="002F46B8">
            <w:pPr>
              <w:spacing w:line="320" w:lineRule="exact"/>
              <w:ind w:leftChars="47" w:left="113" w:right="156"/>
              <w:jc w:val="both"/>
            </w:pPr>
          </w:p>
        </w:tc>
      </w:tr>
      <w:tr w:rsidR="002F46B8" w:rsidRPr="0032483C" w14:paraId="1F8A2150" w14:textId="77777777" w:rsidTr="00260FCD">
        <w:tc>
          <w:tcPr>
            <w:tcW w:w="1135" w:type="dxa"/>
            <w:tcBorders>
              <w:top w:val="single" w:sz="4" w:space="0" w:color="auto"/>
              <w:left w:val="single" w:sz="4" w:space="0" w:color="auto"/>
              <w:bottom w:val="single" w:sz="4" w:space="0" w:color="auto"/>
              <w:right w:val="single" w:sz="4" w:space="0" w:color="auto"/>
            </w:tcBorders>
          </w:tcPr>
          <w:p w14:paraId="2967E58B" w14:textId="1FAC5F2F" w:rsidR="002F46B8" w:rsidRPr="0032483C" w:rsidRDefault="002F46B8" w:rsidP="00066E09">
            <w:pPr>
              <w:pStyle w:val="afa"/>
              <w:numPr>
                <w:ilvl w:val="0"/>
                <w:numId w:val="91"/>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vAlign w:val="center"/>
          </w:tcPr>
          <w:p w14:paraId="11DDC51D" w14:textId="0AF38BAF" w:rsidR="002F46B8" w:rsidRPr="00A37C9A" w:rsidRDefault="002F46B8" w:rsidP="002F46B8">
            <w:pPr>
              <w:rPr>
                <w:b/>
                <w:lang w:eastAsia="zh-HK"/>
              </w:rPr>
            </w:pPr>
            <w:r w:rsidRPr="00777D32">
              <w:rPr>
                <w:b/>
                <w:w w:val="105"/>
                <w:u w:val="single"/>
              </w:rPr>
              <w:t>Acceptance Tests</w:t>
            </w:r>
          </w:p>
        </w:tc>
        <w:tc>
          <w:tcPr>
            <w:tcW w:w="1559" w:type="dxa"/>
            <w:tcBorders>
              <w:top w:val="single" w:sz="4" w:space="0" w:color="auto"/>
              <w:left w:val="single" w:sz="4" w:space="0" w:color="auto"/>
              <w:bottom w:val="single" w:sz="4" w:space="0" w:color="auto"/>
              <w:right w:val="single" w:sz="4" w:space="0" w:color="auto"/>
            </w:tcBorders>
          </w:tcPr>
          <w:p w14:paraId="03DFA52F"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5D09FAB" w14:textId="77777777" w:rsidR="002F46B8" w:rsidRPr="0032483C" w:rsidRDefault="002F46B8" w:rsidP="002F46B8">
            <w:pPr>
              <w:spacing w:line="320" w:lineRule="exact"/>
              <w:ind w:leftChars="47" w:left="113" w:right="156"/>
              <w:jc w:val="both"/>
            </w:pPr>
          </w:p>
        </w:tc>
      </w:tr>
      <w:tr w:rsidR="002F46B8" w:rsidRPr="0032483C" w14:paraId="1EEB7C38" w14:textId="77777777" w:rsidTr="00340446">
        <w:tc>
          <w:tcPr>
            <w:tcW w:w="1135" w:type="dxa"/>
            <w:tcBorders>
              <w:top w:val="single" w:sz="4" w:space="0" w:color="auto"/>
              <w:left w:val="single" w:sz="4" w:space="0" w:color="auto"/>
              <w:bottom w:val="single" w:sz="4" w:space="0" w:color="auto"/>
              <w:right w:val="single" w:sz="4" w:space="0" w:color="auto"/>
            </w:tcBorders>
          </w:tcPr>
          <w:p w14:paraId="112CCAC3" w14:textId="77777777" w:rsidR="002F46B8" w:rsidRPr="0032483C" w:rsidRDefault="002F46B8" w:rsidP="00066E09">
            <w:pPr>
              <w:pStyle w:val="afa"/>
              <w:numPr>
                <w:ilvl w:val="0"/>
                <w:numId w:val="96"/>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7E6B665D" w14:textId="2BD5B2A4" w:rsidR="002F46B8" w:rsidRPr="00A731A4" w:rsidRDefault="002F46B8" w:rsidP="002F46B8">
            <w:pPr>
              <w:widowControl/>
              <w:autoSpaceDE w:val="0"/>
              <w:autoSpaceDN w:val="0"/>
              <w:adjustRightInd w:val="0"/>
              <w:spacing w:after="60"/>
              <w:ind w:hanging="1"/>
              <w:jc w:val="both"/>
              <w:rPr>
                <w:color w:val="000000"/>
                <w:kern w:val="0"/>
                <w:sz w:val="23"/>
                <w:szCs w:val="23"/>
                <w:lang w:val="en-US"/>
              </w:rPr>
            </w:pPr>
            <w:r w:rsidRPr="00A731A4">
              <w:rPr>
                <w:color w:val="000000"/>
                <w:kern w:val="0"/>
                <w:sz w:val="23"/>
                <w:szCs w:val="23"/>
                <w:lang w:val="en-US"/>
              </w:rPr>
              <w:t xml:space="preserve">The </w:t>
            </w:r>
            <w:r>
              <w:rPr>
                <w:color w:val="000000"/>
                <w:kern w:val="0"/>
                <w:sz w:val="23"/>
                <w:szCs w:val="23"/>
                <w:lang w:val="en-US"/>
              </w:rPr>
              <w:t xml:space="preserve">acceptance tests shall include checking on materials used, </w:t>
            </w:r>
            <w:r w:rsidRPr="00A731A4">
              <w:rPr>
                <w:color w:val="000000"/>
                <w:kern w:val="0"/>
                <w:sz w:val="23"/>
                <w:szCs w:val="23"/>
                <w:lang w:val="en-US"/>
              </w:rPr>
              <w:t xml:space="preserve">safety device/features, structure strength, functional test and performance, and the test report </w:t>
            </w:r>
            <w:proofErr w:type="gramStart"/>
            <w:r w:rsidRPr="00A731A4">
              <w:rPr>
                <w:color w:val="000000"/>
                <w:kern w:val="0"/>
                <w:sz w:val="23"/>
                <w:szCs w:val="23"/>
                <w:lang w:val="en-US"/>
              </w:rPr>
              <w:t>shall be submitted</w:t>
            </w:r>
            <w:proofErr w:type="gramEnd"/>
            <w:r w:rsidRPr="00A731A4">
              <w:rPr>
                <w:color w:val="000000"/>
                <w:kern w:val="0"/>
                <w:sz w:val="23"/>
                <w:szCs w:val="23"/>
                <w:lang w:val="en-US"/>
              </w:rPr>
              <w:t>.</w:t>
            </w:r>
          </w:p>
        </w:tc>
        <w:tc>
          <w:tcPr>
            <w:tcW w:w="1559" w:type="dxa"/>
            <w:tcBorders>
              <w:top w:val="single" w:sz="4" w:space="0" w:color="auto"/>
              <w:left w:val="single" w:sz="4" w:space="0" w:color="auto"/>
              <w:bottom w:val="single" w:sz="4" w:space="0" w:color="auto"/>
              <w:right w:val="single" w:sz="4" w:space="0" w:color="auto"/>
            </w:tcBorders>
          </w:tcPr>
          <w:p w14:paraId="79430195"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AA09E74" w14:textId="77777777" w:rsidR="002F46B8" w:rsidRPr="0032483C" w:rsidRDefault="002F46B8" w:rsidP="002F46B8">
            <w:pPr>
              <w:spacing w:line="320" w:lineRule="exact"/>
              <w:ind w:leftChars="47" w:left="113" w:right="156"/>
              <w:jc w:val="both"/>
            </w:pPr>
          </w:p>
        </w:tc>
      </w:tr>
      <w:tr w:rsidR="002F46B8" w:rsidRPr="0032483C" w14:paraId="14FF592F" w14:textId="77777777" w:rsidTr="00340446">
        <w:tc>
          <w:tcPr>
            <w:tcW w:w="1135" w:type="dxa"/>
            <w:tcBorders>
              <w:top w:val="single" w:sz="4" w:space="0" w:color="auto"/>
              <w:left w:val="single" w:sz="4" w:space="0" w:color="auto"/>
              <w:bottom w:val="single" w:sz="4" w:space="0" w:color="auto"/>
              <w:right w:val="single" w:sz="4" w:space="0" w:color="auto"/>
            </w:tcBorders>
          </w:tcPr>
          <w:p w14:paraId="2BCDEF48" w14:textId="77777777" w:rsidR="002F46B8" w:rsidRPr="0032483C" w:rsidRDefault="002F46B8" w:rsidP="00066E09">
            <w:pPr>
              <w:pStyle w:val="afa"/>
              <w:numPr>
                <w:ilvl w:val="0"/>
                <w:numId w:val="96"/>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16616C22" w14:textId="0C7D1627" w:rsidR="002F46B8" w:rsidRPr="00A731A4" w:rsidRDefault="002F46B8" w:rsidP="002F46B8">
            <w:pPr>
              <w:widowControl/>
              <w:autoSpaceDE w:val="0"/>
              <w:autoSpaceDN w:val="0"/>
              <w:adjustRightInd w:val="0"/>
              <w:spacing w:after="60"/>
              <w:ind w:hanging="1"/>
              <w:jc w:val="both"/>
              <w:rPr>
                <w:color w:val="000000"/>
                <w:kern w:val="0"/>
                <w:sz w:val="23"/>
                <w:szCs w:val="23"/>
                <w:lang w:val="en-US"/>
              </w:rPr>
            </w:pPr>
            <w:proofErr w:type="gramStart"/>
            <w:r w:rsidRPr="007B4068">
              <w:rPr>
                <w:color w:val="000000"/>
                <w:kern w:val="0"/>
                <w:sz w:val="23"/>
                <w:szCs w:val="23"/>
                <w:lang w:val="en-US"/>
              </w:rPr>
              <w:t>It shall include step by step full functional tests to demonstrate that the functions and performance of each unit of the Goods and each part thereof are in full compliance with all requirements (such as functional, operational, reliability and safety requirements) of the Contract, including but not limited to the mandatory features and desirable features (to the extent such desirable features, if any, have been offered by the Contractor and accepted by the Government) set out in the Technical Specifications.</w:t>
            </w:r>
            <w:proofErr w:type="gramEnd"/>
          </w:p>
        </w:tc>
        <w:tc>
          <w:tcPr>
            <w:tcW w:w="1559" w:type="dxa"/>
            <w:tcBorders>
              <w:top w:val="single" w:sz="4" w:space="0" w:color="auto"/>
              <w:left w:val="single" w:sz="4" w:space="0" w:color="auto"/>
              <w:bottom w:val="single" w:sz="4" w:space="0" w:color="auto"/>
              <w:right w:val="single" w:sz="4" w:space="0" w:color="auto"/>
            </w:tcBorders>
          </w:tcPr>
          <w:p w14:paraId="327E1910"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A9443F2" w14:textId="77777777" w:rsidR="002F46B8" w:rsidRPr="0032483C" w:rsidRDefault="002F46B8" w:rsidP="002F46B8">
            <w:pPr>
              <w:spacing w:line="320" w:lineRule="exact"/>
              <w:ind w:leftChars="47" w:left="113" w:right="156"/>
              <w:jc w:val="both"/>
            </w:pPr>
          </w:p>
        </w:tc>
      </w:tr>
      <w:tr w:rsidR="002F46B8" w:rsidRPr="0032483C" w14:paraId="458C2D8D" w14:textId="77777777" w:rsidTr="00340446">
        <w:tc>
          <w:tcPr>
            <w:tcW w:w="1135" w:type="dxa"/>
            <w:tcBorders>
              <w:top w:val="single" w:sz="4" w:space="0" w:color="auto"/>
              <w:left w:val="single" w:sz="4" w:space="0" w:color="auto"/>
              <w:bottom w:val="single" w:sz="4" w:space="0" w:color="auto"/>
              <w:right w:val="single" w:sz="4" w:space="0" w:color="auto"/>
            </w:tcBorders>
          </w:tcPr>
          <w:p w14:paraId="5B51C461" w14:textId="77777777" w:rsidR="002F46B8" w:rsidRPr="0032483C" w:rsidRDefault="002F46B8" w:rsidP="00066E09">
            <w:pPr>
              <w:pStyle w:val="afa"/>
              <w:numPr>
                <w:ilvl w:val="0"/>
                <w:numId w:val="96"/>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6AE7A277" w14:textId="06A39E48" w:rsidR="002F46B8" w:rsidRPr="00A731A4" w:rsidRDefault="002F46B8" w:rsidP="002F46B8">
            <w:pPr>
              <w:widowControl/>
              <w:autoSpaceDE w:val="0"/>
              <w:autoSpaceDN w:val="0"/>
              <w:adjustRightInd w:val="0"/>
              <w:spacing w:after="60"/>
              <w:ind w:hanging="1"/>
              <w:jc w:val="both"/>
              <w:rPr>
                <w:color w:val="000000"/>
                <w:kern w:val="0"/>
                <w:sz w:val="23"/>
                <w:szCs w:val="23"/>
                <w:lang w:val="en-US"/>
              </w:rPr>
            </w:pPr>
            <w:r w:rsidRPr="007B4068">
              <w:rPr>
                <w:color w:val="000000"/>
                <w:kern w:val="0"/>
                <w:sz w:val="23"/>
                <w:szCs w:val="23"/>
                <w:lang w:val="en-US"/>
              </w:rPr>
              <w:t xml:space="preserve">Where </w:t>
            </w:r>
            <w:r w:rsidRPr="0041228B">
              <w:rPr>
                <w:color w:val="000000"/>
                <w:kern w:val="0"/>
                <w:sz w:val="23"/>
                <w:szCs w:val="23"/>
                <w:lang w:val="en-US"/>
              </w:rPr>
              <w:t>Gait Analysis System</w:t>
            </w:r>
            <w:r w:rsidRPr="007B4068">
              <w:rPr>
                <w:color w:val="000000"/>
                <w:kern w:val="0"/>
                <w:sz w:val="23"/>
                <w:szCs w:val="23"/>
                <w:lang w:val="en-US"/>
              </w:rPr>
              <w:t xml:space="preserve"> consist of several components, integration tests to ensure that all the components of each unit of the </w:t>
            </w:r>
            <w:r w:rsidRPr="0041228B">
              <w:rPr>
                <w:color w:val="000000"/>
                <w:kern w:val="0"/>
                <w:sz w:val="23"/>
                <w:szCs w:val="23"/>
                <w:lang w:val="en-US"/>
              </w:rPr>
              <w:t>Gait Analysis System</w:t>
            </w:r>
            <w:r w:rsidRPr="007B4068">
              <w:rPr>
                <w:color w:val="000000"/>
                <w:kern w:val="0"/>
                <w:sz w:val="23"/>
                <w:szCs w:val="23"/>
                <w:lang w:val="en-US"/>
              </w:rPr>
              <w:t xml:space="preserve"> are interoperable and that each unit of the Goods is in compliance with the performance and functional requirements specified in the Technical Specifications</w:t>
            </w:r>
            <w:r>
              <w:rPr>
                <w:rFonts w:hint="eastAsia"/>
                <w:color w:val="000000"/>
                <w:kern w:val="0"/>
                <w:sz w:val="23"/>
                <w:szCs w:val="23"/>
                <w:lang w:val="en-US"/>
              </w:rPr>
              <w:t>.</w:t>
            </w:r>
          </w:p>
        </w:tc>
        <w:tc>
          <w:tcPr>
            <w:tcW w:w="1559" w:type="dxa"/>
            <w:tcBorders>
              <w:top w:val="single" w:sz="4" w:space="0" w:color="auto"/>
              <w:left w:val="single" w:sz="4" w:space="0" w:color="auto"/>
              <w:bottom w:val="single" w:sz="4" w:space="0" w:color="auto"/>
              <w:right w:val="single" w:sz="4" w:space="0" w:color="auto"/>
            </w:tcBorders>
          </w:tcPr>
          <w:p w14:paraId="53509847"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5EECF1B" w14:textId="77777777" w:rsidR="002F46B8" w:rsidRPr="0032483C" w:rsidRDefault="002F46B8" w:rsidP="002F46B8">
            <w:pPr>
              <w:spacing w:line="320" w:lineRule="exact"/>
              <w:ind w:leftChars="47" w:left="113" w:right="156"/>
              <w:jc w:val="both"/>
            </w:pPr>
          </w:p>
        </w:tc>
      </w:tr>
      <w:tr w:rsidR="002F46B8" w:rsidRPr="0032483C" w14:paraId="45C11D24" w14:textId="77777777" w:rsidTr="00340446">
        <w:tc>
          <w:tcPr>
            <w:tcW w:w="1135" w:type="dxa"/>
            <w:tcBorders>
              <w:top w:val="single" w:sz="4" w:space="0" w:color="auto"/>
              <w:left w:val="single" w:sz="4" w:space="0" w:color="auto"/>
              <w:bottom w:val="single" w:sz="4" w:space="0" w:color="auto"/>
              <w:right w:val="single" w:sz="4" w:space="0" w:color="auto"/>
            </w:tcBorders>
          </w:tcPr>
          <w:p w14:paraId="5036B441" w14:textId="77777777" w:rsidR="002F46B8" w:rsidRPr="0032483C" w:rsidRDefault="002F46B8" w:rsidP="00066E09">
            <w:pPr>
              <w:pStyle w:val="afa"/>
              <w:numPr>
                <w:ilvl w:val="0"/>
                <w:numId w:val="91"/>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5DADF2AF" w14:textId="3F1CAC54" w:rsidR="002F46B8" w:rsidRPr="00A37C9A" w:rsidRDefault="002F46B8" w:rsidP="002F46B8">
            <w:pPr>
              <w:rPr>
                <w:b/>
                <w:lang w:eastAsia="zh-HK"/>
              </w:rPr>
            </w:pPr>
            <w:r w:rsidRPr="00777D32">
              <w:rPr>
                <w:b/>
                <w:bCs/>
                <w:u w:val="single"/>
              </w:rPr>
              <w:t>Indicative Warranty Service</w:t>
            </w:r>
            <w:r w:rsidRPr="00777D32">
              <w:rPr>
                <w:b/>
                <w:bCs/>
                <w:lang w:val="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754411F1"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F7139BE" w14:textId="77777777" w:rsidR="002F46B8" w:rsidRPr="0032483C" w:rsidRDefault="002F46B8" w:rsidP="002F46B8">
            <w:pPr>
              <w:spacing w:line="320" w:lineRule="exact"/>
              <w:ind w:leftChars="47" w:left="113" w:right="156"/>
              <w:jc w:val="both"/>
            </w:pPr>
          </w:p>
        </w:tc>
      </w:tr>
      <w:tr w:rsidR="002F46B8" w:rsidRPr="0032483C" w14:paraId="797EC208" w14:textId="77777777" w:rsidTr="00340446">
        <w:tc>
          <w:tcPr>
            <w:tcW w:w="1135" w:type="dxa"/>
            <w:tcBorders>
              <w:top w:val="single" w:sz="4" w:space="0" w:color="auto"/>
              <w:left w:val="single" w:sz="4" w:space="0" w:color="auto"/>
              <w:bottom w:val="single" w:sz="4" w:space="0" w:color="auto"/>
              <w:right w:val="single" w:sz="4" w:space="0" w:color="auto"/>
            </w:tcBorders>
          </w:tcPr>
          <w:p w14:paraId="1C87D63B"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22325B58" w14:textId="4A0BF921" w:rsidR="002F46B8" w:rsidRPr="00A37C9A" w:rsidRDefault="002F46B8" w:rsidP="002F46B8">
            <w:pPr>
              <w:rPr>
                <w:b/>
                <w:lang w:eastAsia="zh-HK"/>
              </w:rPr>
            </w:pPr>
            <w:r w:rsidRPr="00777D32">
              <w:rPr>
                <w:lang w:val="en-US"/>
              </w:rPr>
              <w:t>Warranty Maintenance</w:t>
            </w:r>
          </w:p>
        </w:tc>
        <w:tc>
          <w:tcPr>
            <w:tcW w:w="1559" w:type="dxa"/>
            <w:tcBorders>
              <w:top w:val="single" w:sz="4" w:space="0" w:color="auto"/>
              <w:left w:val="single" w:sz="4" w:space="0" w:color="auto"/>
              <w:bottom w:val="single" w:sz="4" w:space="0" w:color="auto"/>
              <w:right w:val="single" w:sz="4" w:space="0" w:color="auto"/>
            </w:tcBorders>
          </w:tcPr>
          <w:p w14:paraId="00E70482"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9A491EB" w14:textId="77777777" w:rsidR="002F46B8" w:rsidRPr="0032483C" w:rsidRDefault="002F46B8" w:rsidP="002F46B8">
            <w:pPr>
              <w:spacing w:line="320" w:lineRule="exact"/>
              <w:ind w:leftChars="47" w:left="113" w:right="156"/>
              <w:jc w:val="both"/>
            </w:pPr>
          </w:p>
        </w:tc>
      </w:tr>
      <w:tr w:rsidR="002F46B8" w:rsidRPr="0032483C" w14:paraId="689877DE" w14:textId="77777777" w:rsidTr="00340446">
        <w:tc>
          <w:tcPr>
            <w:tcW w:w="1135" w:type="dxa"/>
            <w:tcBorders>
              <w:top w:val="single" w:sz="4" w:space="0" w:color="auto"/>
              <w:left w:val="single" w:sz="4" w:space="0" w:color="auto"/>
              <w:bottom w:val="single" w:sz="4" w:space="0" w:color="auto"/>
              <w:right w:val="single" w:sz="4" w:space="0" w:color="auto"/>
            </w:tcBorders>
          </w:tcPr>
          <w:p w14:paraId="07A03569"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282DB0FF" w14:textId="166BE48D" w:rsidR="002F46B8" w:rsidRPr="004F497F" w:rsidRDefault="002F46B8" w:rsidP="002F46B8">
            <w:pPr>
              <w:rPr>
                <w:lang w:val="en-US" w:eastAsia="zh-HK"/>
              </w:rPr>
            </w:pPr>
            <w:r>
              <w:rPr>
                <w:lang w:eastAsia="zh-HK"/>
              </w:rPr>
              <w:t xml:space="preserve">The supplier </w:t>
            </w:r>
            <w:proofErr w:type="gramStart"/>
            <w:r w:rsidRPr="004F497F">
              <w:rPr>
                <w:lang w:eastAsia="zh-HK"/>
              </w:rPr>
              <w:t>shall during the Warranty Period provide</w:t>
            </w:r>
            <w:proofErr w:type="gramEnd"/>
            <w:r w:rsidRPr="004F497F">
              <w:rPr>
                <w:lang w:eastAsia="zh-HK"/>
              </w:rPr>
              <w:t xml:space="preserve"> all of the following free warranty maintenance services at its own cost, including all parts and labour, to maintain the Goods in its full working conditions at no charge to the Government and the CMHHK Operator</w:t>
            </w:r>
            <w:r w:rsidR="00B135FE">
              <w:rPr>
                <w:lang w:eastAsia="zh-HK"/>
              </w:rPr>
              <w:t>.</w:t>
            </w:r>
          </w:p>
        </w:tc>
        <w:tc>
          <w:tcPr>
            <w:tcW w:w="1559" w:type="dxa"/>
            <w:tcBorders>
              <w:top w:val="single" w:sz="4" w:space="0" w:color="auto"/>
              <w:left w:val="single" w:sz="4" w:space="0" w:color="auto"/>
              <w:bottom w:val="single" w:sz="4" w:space="0" w:color="auto"/>
              <w:right w:val="single" w:sz="4" w:space="0" w:color="auto"/>
            </w:tcBorders>
          </w:tcPr>
          <w:p w14:paraId="7BEBF4C9" w14:textId="77777777" w:rsidR="002F46B8" w:rsidRPr="0032483C"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61AAE2B" w14:textId="77777777" w:rsidR="002F46B8" w:rsidRPr="0032483C" w:rsidRDefault="002F46B8" w:rsidP="002F46B8">
            <w:pPr>
              <w:spacing w:line="320" w:lineRule="exact"/>
              <w:ind w:leftChars="47" w:left="113" w:right="156"/>
              <w:jc w:val="both"/>
            </w:pPr>
          </w:p>
        </w:tc>
      </w:tr>
      <w:tr w:rsidR="002F46B8" w:rsidRPr="0032483C" w14:paraId="47AE7CE0" w14:textId="77777777" w:rsidTr="00340446">
        <w:tc>
          <w:tcPr>
            <w:tcW w:w="1135" w:type="dxa"/>
            <w:tcBorders>
              <w:top w:val="single" w:sz="4" w:space="0" w:color="auto"/>
              <w:left w:val="single" w:sz="4" w:space="0" w:color="auto"/>
              <w:bottom w:val="single" w:sz="4" w:space="0" w:color="auto"/>
              <w:right w:val="single" w:sz="4" w:space="0" w:color="auto"/>
            </w:tcBorders>
          </w:tcPr>
          <w:p w14:paraId="12F4C3B7"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5304F95A" w14:textId="239738A1" w:rsidR="002F46B8" w:rsidRPr="00AE6296" w:rsidRDefault="002F46B8" w:rsidP="002F46B8">
            <w:pPr>
              <w:rPr>
                <w:lang w:val="en-US" w:eastAsia="zh-HK"/>
              </w:rPr>
            </w:pPr>
            <w:r w:rsidRPr="00AE6296">
              <w:rPr>
                <w:lang w:val="en-US" w:eastAsia="zh-HK"/>
              </w:rPr>
              <w:t>On-site preventive maintenance services at least one (1) time per annum. The on-site preventative maintenance services shall include without limitation (</w:t>
            </w:r>
            <w:proofErr w:type="spellStart"/>
            <w:r w:rsidRPr="00AE6296">
              <w:rPr>
                <w:lang w:val="en-US" w:eastAsia="zh-HK"/>
              </w:rPr>
              <w:t>i</w:t>
            </w:r>
            <w:proofErr w:type="spellEnd"/>
            <w:r w:rsidRPr="00AE6296">
              <w:rPr>
                <w:lang w:val="en-US" w:eastAsia="zh-HK"/>
              </w:rPr>
              <w:t>) safety check, routine performance check and maintenance work; (ii) inspection and testing of the Goods (both functional and electrical safety tests shall be included); (iii) adjustment, calibration, cleaning and lubrication of the Goods; and (iv) replacement of defective parts of the Goods with brand new parts.</w:t>
            </w:r>
          </w:p>
        </w:tc>
        <w:tc>
          <w:tcPr>
            <w:tcW w:w="1559" w:type="dxa"/>
            <w:tcBorders>
              <w:top w:val="single" w:sz="4" w:space="0" w:color="auto"/>
              <w:left w:val="single" w:sz="4" w:space="0" w:color="auto"/>
              <w:bottom w:val="single" w:sz="4" w:space="0" w:color="auto"/>
              <w:right w:val="single" w:sz="4" w:space="0" w:color="auto"/>
            </w:tcBorders>
          </w:tcPr>
          <w:p w14:paraId="00DEE28B" w14:textId="77777777" w:rsidR="002F46B8" w:rsidRPr="00AE6296"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01A590BE" w14:textId="77777777" w:rsidR="002F46B8" w:rsidRPr="00AE6296" w:rsidRDefault="002F46B8" w:rsidP="002F46B8">
            <w:pPr>
              <w:spacing w:line="320" w:lineRule="exact"/>
              <w:ind w:leftChars="47" w:left="113" w:right="156"/>
              <w:jc w:val="both"/>
            </w:pPr>
          </w:p>
        </w:tc>
      </w:tr>
      <w:tr w:rsidR="002F46B8" w:rsidRPr="0032483C" w14:paraId="2D3BFBF7" w14:textId="77777777" w:rsidTr="00340446">
        <w:tc>
          <w:tcPr>
            <w:tcW w:w="1135" w:type="dxa"/>
            <w:tcBorders>
              <w:top w:val="single" w:sz="4" w:space="0" w:color="auto"/>
              <w:left w:val="single" w:sz="4" w:space="0" w:color="auto"/>
              <w:bottom w:val="single" w:sz="4" w:space="0" w:color="auto"/>
              <w:right w:val="single" w:sz="4" w:space="0" w:color="auto"/>
            </w:tcBorders>
          </w:tcPr>
          <w:p w14:paraId="3FD43D3B"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C3DE4FD" w14:textId="6B51FA6D" w:rsidR="002F46B8" w:rsidRPr="00AE6296" w:rsidRDefault="002F46B8" w:rsidP="002F46B8">
            <w:pPr>
              <w:rPr>
                <w:lang w:val="en-US" w:eastAsia="zh-HK"/>
              </w:rPr>
            </w:pPr>
            <w:r w:rsidRPr="00AE6296">
              <w:rPr>
                <w:lang w:val="en-US" w:eastAsia="zh-HK"/>
              </w:rPr>
              <w:t>On-site corrective maintenance services shall include without limitation (</w:t>
            </w:r>
            <w:proofErr w:type="spellStart"/>
            <w:r w:rsidRPr="00AE6296">
              <w:rPr>
                <w:lang w:val="en-US" w:eastAsia="zh-HK"/>
              </w:rPr>
              <w:t>i</w:t>
            </w:r>
            <w:proofErr w:type="spellEnd"/>
            <w:r w:rsidRPr="00AE6296">
              <w:rPr>
                <w:lang w:val="en-US" w:eastAsia="zh-HK"/>
              </w:rPr>
              <w:t>) inspection, electrical safety check, testing and diagnosis of faults; and (ii) carry out of such repair, adjustment, replacement of any unit of defective parts of the Goods to brand new parts</w:t>
            </w:r>
            <w:proofErr w:type="gramStart"/>
            <w:r w:rsidRPr="00AE6296">
              <w:rPr>
                <w:lang w:val="en-US" w:eastAsia="zh-HK"/>
              </w:rPr>
              <w:t>;</w:t>
            </w:r>
            <w:proofErr w:type="gramEnd"/>
            <w:r w:rsidRPr="00AE6296">
              <w:rPr>
                <w:lang w:val="en-US" w:eastAsia="zh-HK"/>
              </w:rPr>
              <w:t xml:space="preserve"> to restore the goods to proper working conditions.</w:t>
            </w:r>
          </w:p>
        </w:tc>
        <w:tc>
          <w:tcPr>
            <w:tcW w:w="1559" w:type="dxa"/>
            <w:tcBorders>
              <w:top w:val="single" w:sz="4" w:space="0" w:color="auto"/>
              <w:left w:val="single" w:sz="4" w:space="0" w:color="auto"/>
              <w:bottom w:val="single" w:sz="4" w:space="0" w:color="auto"/>
              <w:right w:val="single" w:sz="4" w:space="0" w:color="auto"/>
            </w:tcBorders>
          </w:tcPr>
          <w:p w14:paraId="7D868E9B" w14:textId="77777777" w:rsidR="002F46B8" w:rsidRPr="00AE6296"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E19C233" w14:textId="77777777" w:rsidR="002F46B8" w:rsidRPr="00AE6296" w:rsidRDefault="002F46B8" w:rsidP="002F46B8">
            <w:pPr>
              <w:spacing w:line="320" w:lineRule="exact"/>
              <w:ind w:leftChars="47" w:left="113" w:right="156"/>
              <w:jc w:val="both"/>
            </w:pPr>
          </w:p>
        </w:tc>
      </w:tr>
      <w:tr w:rsidR="002F46B8" w:rsidRPr="0032483C" w14:paraId="73D985BB" w14:textId="77777777" w:rsidTr="00340446">
        <w:tc>
          <w:tcPr>
            <w:tcW w:w="1135" w:type="dxa"/>
            <w:tcBorders>
              <w:top w:val="single" w:sz="4" w:space="0" w:color="auto"/>
              <w:left w:val="single" w:sz="4" w:space="0" w:color="auto"/>
              <w:bottom w:val="single" w:sz="4" w:space="0" w:color="auto"/>
              <w:right w:val="single" w:sz="4" w:space="0" w:color="auto"/>
            </w:tcBorders>
          </w:tcPr>
          <w:p w14:paraId="1432D6B2"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7D63197E" w14:textId="28881E17" w:rsidR="002F46B8" w:rsidRPr="00AE6296" w:rsidRDefault="002F46B8" w:rsidP="002F46B8">
            <w:pPr>
              <w:rPr>
                <w:lang w:val="en-US" w:eastAsia="zh-HK"/>
              </w:rPr>
            </w:pPr>
            <w:r w:rsidRPr="00AE6296">
              <w:rPr>
                <w:lang w:val="en-US" w:eastAsia="zh-HK"/>
              </w:rPr>
              <w:t>Any replacement parts provided by the Contractor as well as the defective part(s) shall become the property of the CMHHK Operator.</w:t>
            </w:r>
          </w:p>
        </w:tc>
        <w:tc>
          <w:tcPr>
            <w:tcW w:w="1559" w:type="dxa"/>
            <w:tcBorders>
              <w:top w:val="single" w:sz="4" w:space="0" w:color="auto"/>
              <w:left w:val="single" w:sz="4" w:space="0" w:color="auto"/>
              <w:bottom w:val="single" w:sz="4" w:space="0" w:color="auto"/>
              <w:right w:val="single" w:sz="4" w:space="0" w:color="auto"/>
            </w:tcBorders>
          </w:tcPr>
          <w:p w14:paraId="5DD5E4C4" w14:textId="77777777" w:rsidR="002F46B8" w:rsidRPr="00AE6296"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1B625EA" w14:textId="77777777" w:rsidR="002F46B8" w:rsidRPr="00AE6296" w:rsidRDefault="002F46B8" w:rsidP="002F46B8">
            <w:pPr>
              <w:spacing w:line="320" w:lineRule="exact"/>
              <w:ind w:leftChars="47" w:left="113" w:right="156"/>
              <w:jc w:val="both"/>
            </w:pPr>
          </w:p>
        </w:tc>
      </w:tr>
      <w:tr w:rsidR="002F46B8" w:rsidRPr="0032483C" w14:paraId="72B10338" w14:textId="77777777" w:rsidTr="00340446">
        <w:tc>
          <w:tcPr>
            <w:tcW w:w="1135" w:type="dxa"/>
            <w:tcBorders>
              <w:top w:val="single" w:sz="4" w:space="0" w:color="auto"/>
              <w:left w:val="single" w:sz="4" w:space="0" w:color="auto"/>
              <w:bottom w:val="single" w:sz="4" w:space="0" w:color="auto"/>
              <w:right w:val="single" w:sz="4" w:space="0" w:color="auto"/>
            </w:tcBorders>
          </w:tcPr>
          <w:p w14:paraId="3C3B6E18"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EFB5E84" w14:textId="722D5343" w:rsidR="002F46B8" w:rsidRPr="00AE6296" w:rsidRDefault="002F46B8" w:rsidP="002F46B8">
            <w:pPr>
              <w:rPr>
                <w:lang w:val="en-US" w:eastAsia="zh-HK"/>
              </w:rPr>
            </w:pPr>
            <w:r>
              <w:rPr>
                <w:lang w:eastAsia="zh-HK"/>
              </w:rPr>
              <w:t xml:space="preserve">The supplier </w:t>
            </w:r>
            <w:r w:rsidRPr="004F497F">
              <w:rPr>
                <w:lang w:eastAsia="zh-HK"/>
              </w:rPr>
              <w:t>shall</w:t>
            </w:r>
            <w:r>
              <w:rPr>
                <w:lang w:eastAsia="zh-HK"/>
              </w:rPr>
              <w:t xml:space="preserve"> </w:t>
            </w:r>
            <w:r w:rsidRPr="00AE6296">
              <w:rPr>
                <w:lang w:eastAsia="zh-HK"/>
              </w:rPr>
              <w:t>provide all tools, instruments, software, spare parts and materials that are required for providing the free warranty maintenance services</w:t>
            </w:r>
            <w:r>
              <w:rPr>
                <w:lang w:eastAsia="zh-HK"/>
              </w:rPr>
              <w:t>.</w:t>
            </w:r>
          </w:p>
        </w:tc>
        <w:tc>
          <w:tcPr>
            <w:tcW w:w="1559" w:type="dxa"/>
            <w:tcBorders>
              <w:top w:val="single" w:sz="4" w:space="0" w:color="auto"/>
              <w:left w:val="single" w:sz="4" w:space="0" w:color="auto"/>
              <w:bottom w:val="single" w:sz="4" w:space="0" w:color="auto"/>
              <w:right w:val="single" w:sz="4" w:space="0" w:color="auto"/>
            </w:tcBorders>
          </w:tcPr>
          <w:p w14:paraId="1C65D8F4" w14:textId="77777777" w:rsidR="002F46B8" w:rsidRPr="00AE6296"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0A40CACE" w14:textId="77777777" w:rsidR="002F46B8" w:rsidRPr="00AE6296" w:rsidRDefault="002F46B8" w:rsidP="002F46B8">
            <w:pPr>
              <w:spacing w:line="320" w:lineRule="exact"/>
              <w:ind w:leftChars="47" w:left="113" w:right="156"/>
              <w:jc w:val="both"/>
            </w:pPr>
          </w:p>
        </w:tc>
      </w:tr>
      <w:tr w:rsidR="002F46B8" w:rsidRPr="0032483C" w14:paraId="67374FEE" w14:textId="77777777" w:rsidTr="00340446">
        <w:tc>
          <w:tcPr>
            <w:tcW w:w="1135" w:type="dxa"/>
            <w:tcBorders>
              <w:top w:val="single" w:sz="4" w:space="0" w:color="auto"/>
              <w:left w:val="single" w:sz="4" w:space="0" w:color="auto"/>
              <w:bottom w:val="single" w:sz="4" w:space="0" w:color="auto"/>
              <w:right w:val="single" w:sz="4" w:space="0" w:color="auto"/>
            </w:tcBorders>
          </w:tcPr>
          <w:p w14:paraId="7D6F0D0E"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5C0ADCFA" w14:textId="4ED832ED" w:rsidR="002F46B8" w:rsidRPr="001B4981" w:rsidRDefault="002F46B8" w:rsidP="002F46B8">
            <w:pPr>
              <w:rPr>
                <w:lang w:eastAsia="zh-HK"/>
              </w:rPr>
            </w:pPr>
            <w:r w:rsidRPr="001B4981">
              <w:rPr>
                <w:lang w:eastAsia="zh-HK"/>
              </w:rPr>
              <w:t>During the Warranty Period, the supplier undertakes and warrants that it shall attend to service calls within four (4) hours during normal business hours for the provision of onsite maintenance services. Supplier shall timely carry out such onsite maintenance services to restore the Goods to proper working conditions within two (2) working days from the receipt of the service call unless</w:t>
            </w:r>
          </w:p>
          <w:p w14:paraId="2854E000" w14:textId="19A988B1" w:rsidR="002F46B8" w:rsidRPr="001B4981" w:rsidRDefault="002F46B8" w:rsidP="002F46B8">
            <w:pPr>
              <w:rPr>
                <w:lang w:eastAsia="zh-HK"/>
              </w:rPr>
            </w:pPr>
            <w:proofErr w:type="gramStart"/>
            <w:r w:rsidRPr="001B4981">
              <w:rPr>
                <w:lang w:eastAsia="zh-HK"/>
              </w:rPr>
              <w:t>otherwise</w:t>
            </w:r>
            <w:proofErr w:type="gramEnd"/>
            <w:r w:rsidRPr="001B4981">
              <w:rPr>
                <w:lang w:eastAsia="zh-HK"/>
              </w:rPr>
              <w:t xml:space="preserve"> agreed by the CMHHK Operator. </w:t>
            </w:r>
          </w:p>
        </w:tc>
        <w:tc>
          <w:tcPr>
            <w:tcW w:w="1559" w:type="dxa"/>
            <w:tcBorders>
              <w:top w:val="single" w:sz="4" w:space="0" w:color="auto"/>
              <w:left w:val="single" w:sz="4" w:space="0" w:color="auto"/>
              <w:bottom w:val="single" w:sz="4" w:space="0" w:color="auto"/>
              <w:right w:val="single" w:sz="4" w:space="0" w:color="auto"/>
            </w:tcBorders>
          </w:tcPr>
          <w:p w14:paraId="5B223B09" w14:textId="77777777" w:rsidR="002F46B8" w:rsidRPr="00AE6296"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B3FBCB5" w14:textId="77777777" w:rsidR="002F46B8" w:rsidRPr="00AE6296" w:rsidRDefault="002F46B8" w:rsidP="002F46B8">
            <w:pPr>
              <w:spacing w:line="320" w:lineRule="exact"/>
              <w:ind w:leftChars="47" w:left="113" w:right="156"/>
              <w:jc w:val="both"/>
            </w:pPr>
          </w:p>
        </w:tc>
      </w:tr>
      <w:tr w:rsidR="002F46B8" w:rsidRPr="0032483C" w14:paraId="025538E7" w14:textId="77777777" w:rsidTr="00340446">
        <w:tc>
          <w:tcPr>
            <w:tcW w:w="1135" w:type="dxa"/>
            <w:tcBorders>
              <w:top w:val="single" w:sz="4" w:space="0" w:color="auto"/>
              <w:left w:val="single" w:sz="4" w:space="0" w:color="auto"/>
              <w:bottom w:val="single" w:sz="4" w:space="0" w:color="auto"/>
              <w:right w:val="single" w:sz="4" w:space="0" w:color="auto"/>
            </w:tcBorders>
          </w:tcPr>
          <w:p w14:paraId="1D64801D"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40E31DBA" w14:textId="77777777" w:rsidR="002F46B8" w:rsidRPr="001B4981" w:rsidRDefault="002F46B8" w:rsidP="002F46B8">
            <w:pPr>
              <w:rPr>
                <w:lang w:eastAsia="zh-HK"/>
              </w:rPr>
            </w:pPr>
            <w:r w:rsidRPr="001B4981">
              <w:rPr>
                <w:lang w:eastAsia="zh-HK"/>
              </w:rPr>
              <w:t>The Contractor shall provide a hotline for fault</w:t>
            </w:r>
          </w:p>
          <w:p w14:paraId="33939BE6" w14:textId="63F84840" w:rsidR="002F46B8" w:rsidRPr="001B4981" w:rsidRDefault="002F46B8" w:rsidP="002F46B8">
            <w:pPr>
              <w:rPr>
                <w:lang w:eastAsia="zh-HK"/>
              </w:rPr>
            </w:pPr>
            <w:proofErr w:type="gramStart"/>
            <w:r w:rsidRPr="001B4981">
              <w:rPr>
                <w:lang w:eastAsia="zh-HK"/>
              </w:rPr>
              <w:t>reporting</w:t>
            </w:r>
            <w:proofErr w:type="gramEnd"/>
            <w:r w:rsidRPr="001B4981">
              <w:rPr>
                <w:lang w:eastAsia="zh-HK"/>
              </w:rPr>
              <w:t xml:space="preserve"> to ensure prompt fault attendance.</w:t>
            </w:r>
          </w:p>
        </w:tc>
        <w:tc>
          <w:tcPr>
            <w:tcW w:w="1559" w:type="dxa"/>
            <w:tcBorders>
              <w:top w:val="single" w:sz="4" w:space="0" w:color="auto"/>
              <w:left w:val="single" w:sz="4" w:space="0" w:color="auto"/>
              <w:bottom w:val="single" w:sz="4" w:space="0" w:color="auto"/>
              <w:right w:val="single" w:sz="4" w:space="0" w:color="auto"/>
            </w:tcBorders>
          </w:tcPr>
          <w:p w14:paraId="40D090D9" w14:textId="77777777" w:rsidR="002F46B8" w:rsidRPr="00AE6296"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C519F33" w14:textId="77777777" w:rsidR="002F46B8" w:rsidRPr="00AE6296" w:rsidRDefault="002F46B8" w:rsidP="002F46B8">
            <w:pPr>
              <w:spacing w:line="320" w:lineRule="exact"/>
              <w:ind w:leftChars="47" w:left="113" w:right="156"/>
              <w:jc w:val="both"/>
            </w:pPr>
          </w:p>
        </w:tc>
      </w:tr>
      <w:tr w:rsidR="002F46B8" w:rsidRPr="0032483C" w14:paraId="289B3BBD" w14:textId="77777777" w:rsidTr="00340446">
        <w:tc>
          <w:tcPr>
            <w:tcW w:w="1135" w:type="dxa"/>
            <w:tcBorders>
              <w:top w:val="single" w:sz="4" w:space="0" w:color="auto"/>
              <w:left w:val="single" w:sz="4" w:space="0" w:color="auto"/>
              <w:bottom w:val="single" w:sz="4" w:space="0" w:color="auto"/>
              <w:right w:val="single" w:sz="4" w:space="0" w:color="auto"/>
            </w:tcBorders>
          </w:tcPr>
          <w:p w14:paraId="7CF6BDA0" w14:textId="77777777" w:rsidR="002F46B8" w:rsidRPr="0032483C" w:rsidRDefault="002F46B8" w:rsidP="00066E09">
            <w:pPr>
              <w:pStyle w:val="afa"/>
              <w:numPr>
                <w:ilvl w:val="0"/>
                <w:numId w:val="97"/>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519D15D" w14:textId="77777777" w:rsidR="002F46B8" w:rsidRPr="001B4981" w:rsidRDefault="002F46B8" w:rsidP="002F46B8">
            <w:pPr>
              <w:widowControl/>
              <w:autoSpaceDE w:val="0"/>
              <w:autoSpaceDN w:val="0"/>
              <w:adjustRightInd w:val="0"/>
              <w:jc w:val="both"/>
              <w:rPr>
                <w:color w:val="000000"/>
                <w:kern w:val="0"/>
                <w:lang w:val="en-US"/>
              </w:rPr>
            </w:pPr>
            <w:r w:rsidRPr="00AE6296">
              <w:rPr>
                <w:color w:val="000000"/>
                <w:kern w:val="0"/>
                <w:lang w:val="en-US"/>
              </w:rPr>
              <w:t>The free warranty maintenance services shall be carried out during normal business hours of a working day as follows:</w:t>
            </w:r>
          </w:p>
          <w:p w14:paraId="5DF7732C" w14:textId="59E4AEFC" w:rsidR="002F46B8" w:rsidRPr="00AE6296" w:rsidRDefault="002F46B8" w:rsidP="002F46B8">
            <w:pPr>
              <w:widowControl/>
              <w:autoSpaceDE w:val="0"/>
              <w:autoSpaceDN w:val="0"/>
              <w:adjustRightInd w:val="0"/>
              <w:jc w:val="both"/>
              <w:rPr>
                <w:color w:val="000000"/>
                <w:kern w:val="0"/>
                <w:lang w:val="en-US"/>
              </w:rPr>
            </w:pPr>
            <w:r w:rsidRPr="00AE6296">
              <w:rPr>
                <w:color w:val="000000"/>
                <w:kern w:val="0"/>
                <w:lang w:val="en-US"/>
              </w:rPr>
              <w:t xml:space="preserve"> </w:t>
            </w:r>
          </w:p>
          <w:p w14:paraId="790A4DF3" w14:textId="7B58BD7A" w:rsidR="002F46B8" w:rsidRPr="00AE6296" w:rsidRDefault="002F46B8" w:rsidP="002F46B8">
            <w:pPr>
              <w:widowControl/>
              <w:autoSpaceDE w:val="0"/>
              <w:autoSpaceDN w:val="0"/>
              <w:adjustRightInd w:val="0"/>
              <w:jc w:val="both"/>
              <w:rPr>
                <w:color w:val="000000"/>
                <w:kern w:val="0"/>
                <w:lang w:val="en-US"/>
              </w:rPr>
            </w:pPr>
            <w:r w:rsidRPr="001B4981">
              <w:rPr>
                <w:color w:val="000000"/>
                <w:kern w:val="0"/>
                <w:lang w:val="en-US"/>
              </w:rPr>
              <w:t xml:space="preserve">     </w:t>
            </w:r>
            <w:r w:rsidRPr="00AE6296">
              <w:rPr>
                <w:color w:val="000000"/>
                <w:kern w:val="0"/>
                <w:lang w:val="en-US"/>
              </w:rPr>
              <w:t xml:space="preserve">Monday to Friday : 09:00 to 17:00 </w:t>
            </w:r>
          </w:p>
          <w:p w14:paraId="20D58DC0" w14:textId="2BB4922C" w:rsidR="002F46B8" w:rsidRPr="001B4981" w:rsidRDefault="002F46B8" w:rsidP="002F46B8">
            <w:pPr>
              <w:rPr>
                <w:lang w:eastAsia="zh-HK"/>
              </w:rPr>
            </w:pPr>
            <w:r w:rsidRPr="001B4981">
              <w:rPr>
                <w:color w:val="000000"/>
                <w:kern w:val="0"/>
                <w:lang w:val="en-US"/>
              </w:rPr>
              <w:t xml:space="preserve">     Saturday : 09:00 to 13:00</w:t>
            </w:r>
          </w:p>
        </w:tc>
        <w:tc>
          <w:tcPr>
            <w:tcW w:w="1559" w:type="dxa"/>
            <w:tcBorders>
              <w:top w:val="single" w:sz="4" w:space="0" w:color="auto"/>
              <w:left w:val="single" w:sz="4" w:space="0" w:color="auto"/>
              <w:bottom w:val="single" w:sz="4" w:space="0" w:color="auto"/>
              <w:right w:val="single" w:sz="4" w:space="0" w:color="auto"/>
            </w:tcBorders>
          </w:tcPr>
          <w:p w14:paraId="3BABC482" w14:textId="4E29181D" w:rsidR="002F46B8" w:rsidRPr="00AE6296" w:rsidRDefault="002F46B8" w:rsidP="002F46B8">
            <w:pPr>
              <w:spacing w:line="320" w:lineRule="exact"/>
              <w:ind w:leftChars="47" w:left="113" w:right="156"/>
              <w:jc w:val="both"/>
            </w:pPr>
            <w:r>
              <w:t xml:space="preserve">  </w:t>
            </w:r>
          </w:p>
        </w:tc>
        <w:tc>
          <w:tcPr>
            <w:tcW w:w="1559" w:type="dxa"/>
            <w:tcBorders>
              <w:top w:val="single" w:sz="4" w:space="0" w:color="auto"/>
              <w:left w:val="single" w:sz="4" w:space="0" w:color="auto"/>
              <w:bottom w:val="single" w:sz="4" w:space="0" w:color="auto"/>
              <w:right w:val="single" w:sz="4" w:space="0" w:color="auto"/>
            </w:tcBorders>
          </w:tcPr>
          <w:p w14:paraId="479E8D30" w14:textId="77777777" w:rsidR="002F46B8" w:rsidRPr="00AE6296" w:rsidRDefault="002F46B8" w:rsidP="002F46B8">
            <w:pPr>
              <w:spacing w:line="320" w:lineRule="exact"/>
              <w:ind w:leftChars="47" w:left="113" w:right="156"/>
              <w:jc w:val="both"/>
            </w:pPr>
          </w:p>
        </w:tc>
      </w:tr>
      <w:tr w:rsidR="002F46B8" w:rsidRPr="0032483C" w14:paraId="2E08C5A7" w14:textId="77777777" w:rsidTr="00340446">
        <w:tc>
          <w:tcPr>
            <w:tcW w:w="1135" w:type="dxa"/>
            <w:tcBorders>
              <w:top w:val="single" w:sz="4" w:space="0" w:color="auto"/>
              <w:left w:val="single" w:sz="4" w:space="0" w:color="auto"/>
              <w:bottom w:val="single" w:sz="4" w:space="0" w:color="auto"/>
              <w:right w:val="single" w:sz="4" w:space="0" w:color="auto"/>
            </w:tcBorders>
          </w:tcPr>
          <w:p w14:paraId="18E88B3D" w14:textId="77777777" w:rsidR="002F46B8" w:rsidRPr="0032483C" w:rsidRDefault="002F46B8" w:rsidP="00066E09">
            <w:pPr>
              <w:pStyle w:val="afa"/>
              <w:numPr>
                <w:ilvl w:val="0"/>
                <w:numId w:val="91"/>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2C3268B2" w14:textId="2AE3E55A" w:rsidR="002F46B8" w:rsidRPr="00172ECF" w:rsidRDefault="002F46B8" w:rsidP="002F46B8">
            <w:pPr>
              <w:widowControl/>
              <w:autoSpaceDE w:val="0"/>
              <w:autoSpaceDN w:val="0"/>
              <w:adjustRightInd w:val="0"/>
              <w:jc w:val="both"/>
              <w:rPr>
                <w:lang w:val="en-US" w:eastAsia="zh-HK"/>
              </w:rPr>
            </w:pPr>
            <w:r w:rsidRPr="0032483C">
              <w:rPr>
                <w:b/>
                <w:bCs/>
                <w:u w:val="single"/>
              </w:rPr>
              <w:t>Indicative Maintenance</w:t>
            </w:r>
            <w:r w:rsidRPr="0032483C">
              <w:rPr>
                <w:rFonts w:hint="eastAsia"/>
                <w:b/>
                <w:bCs/>
                <w:u w:val="single"/>
              </w:rPr>
              <w:t xml:space="preserve"> Service</w:t>
            </w:r>
          </w:p>
        </w:tc>
        <w:tc>
          <w:tcPr>
            <w:tcW w:w="1559" w:type="dxa"/>
            <w:tcBorders>
              <w:top w:val="single" w:sz="4" w:space="0" w:color="auto"/>
              <w:left w:val="single" w:sz="4" w:space="0" w:color="auto"/>
              <w:bottom w:val="single" w:sz="4" w:space="0" w:color="auto"/>
              <w:right w:val="single" w:sz="4" w:space="0" w:color="auto"/>
            </w:tcBorders>
          </w:tcPr>
          <w:p w14:paraId="24E73DB9" w14:textId="77777777" w:rsidR="002F46B8"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6379981" w14:textId="77777777" w:rsidR="002F46B8" w:rsidRPr="00AE6296" w:rsidRDefault="002F46B8" w:rsidP="002F46B8">
            <w:pPr>
              <w:spacing w:line="320" w:lineRule="exact"/>
              <w:ind w:leftChars="47" w:left="113" w:right="156"/>
              <w:jc w:val="both"/>
            </w:pPr>
          </w:p>
        </w:tc>
      </w:tr>
      <w:tr w:rsidR="002F46B8" w:rsidRPr="0032483C" w14:paraId="32B282E0" w14:textId="77777777" w:rsidTr="00340446">
        <w:tc>
          <w:tcPr>
            <w:tcW w:w="1135" w:type="dxa"/>
            <w:tcBorders>
              <w:top w:val="single" w:sz="4" w:space="0" w:color="auto"/>
              <w:left w:val="single" w:sz="4" w:space="0" w:color="auto"/>
              <w:bottom w:val="single" w:sz="4" w:space="0" w:color="auto"/>
              <w:right w:val="single" w:sz="4" w:space="0" w:color="auto"/>
            </w:tcBorders>
          </w:tcPr>
          <w:p w14:paraId="6F4E9B07" w14:textId="77777777" w:rsidR="002F46B8" w:rsidRPr="0032483C" w:rsidRDefault="002F46B8" w:rsidP="00066E09">
            <w:pPr>
              <w:pStyle w:val="afa"/>
              <w:numPr>
                <w:ilvl w:val="0"/>
                <w:numId w:val="98"/>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59E421F" w14:textId="3EA1B885" w:rsidR="002F46B8" w:rsidRPr="00EF625E" w:rsidRDefault="002F46B8" w:rsidP="002F46B8">
            <w:pPr>
              <w:widowControl/>
              <w:autoSpaceDE w:val="0"/>
              <w:autoSpaceDN w:val="0"/>
              <w:adjustRightInd w:val="0"/>
              <w:jc w:val="both"/>
              <w:rPr>
                <w:b/>
                <w:bCs/>
                <w:u w:val="single"/>
                <w:lang w:val="en-US"/>
              </w:rPr>
            </w:pPr>
            <w:r>
              <w:rPr>
                <w:bCs/>
                <w:lang w:eastAsia="zh-HK"/>
              </w:rPr>
              <w:t xml:space="preserve">The Supplier shall quote the charge for annual maintenance services after the warranty period within the serviceable life of the proposed </w:t>
            </w:r>
            <w:r>
              <w:t>Goods</w:t>
            </w:r>
            <w:r>
              <w:rPr>
                <w:bCs/>
                <w:lang w:eastAsia="zh-HK"/>
              </w:rPr>
              <w:t>.</w:t>
            </w:r>
          </w:p>
        </w:tc>
        <w:tc>
          <w:tcPr>
            <w:tcW w:w="1559" w:type="dxa"/>
            <w:tcBorders>
              <w:top w:val="single" w:sz="4" w:space="0" w:color="auto"/>
              <w:left w:val="single" w:sz="4" w:space="0" w:color="auto"/>
              <w:bottom w:val="single" w:sz="4" w:space="0" w:color="auto"/>
              <w:right w:val="single" w:sz="4" w:space="0" w:color="auto"/>
            </w:tcBorders>
          </w:tcPr>
          <w:p w14:paraId="135B6C5E" w14:textId="77777777" w:rsidR="002F46B8"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559021B" w14:textId="77777777" w:rsidR="002F46B8" w:rsidRPr="00AE6296" w:rsidRDefault="002F46B8" w:rsidP="002F46B8">
            <w:pPr>
              <w:spacing w:line="320" w:lineRule="exact"/>
              <w:ind w:leftChars="47" w:left="113" w:right="156"/>
              <w:jc w:val="both"/>
            </w:pPr>
          </w:p>
        </w:tc>
      </w:tr>
      <w:tr w:rsidR="002F46B8" w:rsidRPr="0032483C" w14:paraId="6E91E159" w14:textId="77777777" w:rsidTr="00340446">
        <w:tc>
          <w:tcPr>
            <w:tcW w:w="1135" w:type="dxa"/>
            <w:tcBorders>
              <w:top w:val="single" w:sz="4" w:space="0" w:color="auto"/>
              <w:left w:val="single" w:sz="4" w:space="0" w:color="auto"/>
              <w:bottom w:val="single" w:sz="4" w:space="0" w:color="auto"/>
              <w:right w:val="single" w:sz="4" w:space="0" w:color="auto"/>
            </w:tcBorders>
          </w:tcPr>
          <w:p w14:paraId="71098F66" w14:textId="77777777" w:rsidR="002F46B8" w:rsidRPr="0032483C" w:rsidRDefault="002F46B8" w:rsidP="00066E09">
            <w:pPr>
              <w:pStyle w:val="afa"/>
              <w:numPr>
                <w:ilvl w:val="0"/>
                <w:numId w:val="98"/>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16CF2DA6" w14:textId="221AAB04" w:rsidR="002F46B8" w:rsidRPr="0032483C" w:rsidRDefault="002F46B8" w:rsidP="002F46B8">
            <w:pPr>
              <w:widowControl/>
              <w:autoSpaceDE w:val="0"/>
              <w:autoSpaceDN w:val="0"/>
              <w:adjustRightInd w:val="0"/>
              <w:jc w:val="both"/>
              <w:rPr>
                <w:b/>
                <w:bCs/>
                <w:u w:val="single"/>
              </w:rPr>
            </w:pPr>
            <w:r>
              <w:rPr>
                <w:bCs/>
                <w:lang w:eastAsia="zh-HK"/>
              </w:rPr>
              <w:t>The Supplier shall submit a price list of all spare parts of the Goods chargeable to the CMHHK Operator. For spare parts not covered by the submitted prices, the Supplier must submit a quotation to the CMHHK Operator for consideration every time when spares are required.</w:t>
            </w:r>
          </w:p>
        </w:tc>
        <w:tc>
          <w:tcPr>
            <w:tcW w:w="1559" w:type="dxa"/>
            <w:tcBorders>
              <w:top w:val="single" w:sz="4" w:space="0" w:color="auto"/>
              <w:left w:val="single" w:sz="4" w:space="0" w:color="auto"/>
              <w:bottom w:val="single" w:sz="4" w:space="0" w:color="auto"/>
              <w:right w:val="single" w:sz="4" w:space="0" w:color="auto"/>
            </w:tcBorders>
          </w:tcPr>
          <w:p w14:paraId="2516FADE" w14:textId="77777777" w:rsidR="002F46B8"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DA2EE03" w14:textId="77777777" w:rsidR="002F46B8" w:rsidRPr="00AE6296" w:rsidRDefault="002F46B8" w:rsidP="002F46B8">
            <w:pPr>
              <w:spacing w:line="320" w:lineRule="exact"/>
              <w:ind w:leftChars="47" w:left="113" w:right="156"/>
              <w:jc w:val="both"/>
            </w:pPr>
          </w:p>
        </w:tc>
      </w:tr>
      <w:tr w:rsidR="00422408" w:rsidRPr="0032483C" w14:paraId="48D16595" w14:textId="77777777" w:rsidTr="00340446">
        <w:tc>
          <w:tcPr>
            <w:tcW w:w="1135" w:type="dxa"/>
            <w:tcBorders>
              <w:top w:val="single" w:sz="4" w:space="0" w:color="auto"/>
              <w:left w:val="single" w:sz="4" w:space="0" w:color="auto"/>
              <w:bottom w:val="single" w:sz="4" w:space="0" w:color="auto"/>
              <w:right w:val="single" w:sz="4" w:space="0" w:color="auto"/>
            </w:tcBorders>
          </w:tcPr>
          <w:p w14:paraId="718611F9" w14:textId="77777777" w:rsidR="00422408" w:rsidRPr="0032483C" w:rsidRDefault="00422408" w:rsidP="00422408">
            <w:pPr>
              <w:pStyle w:val="afa"/>
              <w:numPr>
                <w:ilvl w:val="0"/>
                <w:numId w:val="105"/>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3F6C757E" w14:textId="6D1ECF9D" w:rsidR="00422408" w:rsidRDefault="00B135FE" w:rsidP="002F46B8">
            <w:pPr>
              <w:widowControl/>
              <w:autoSpaceDE w:val="0"/>
              <w:autoSpaceDN w:val="0"/>
              <w:adjustRightInd w:val="0"/>
              <w:jc w:val="both"/>
              <w:rPr>
                <w:bCs/>
                <w:lang w:eastAsia="zh-HK"/>
              </w:rPr>
            </w:pPr>
            <w:r>
              <w:rPr>
                <w:bCs/>
                <w:lang w:eastAsia="zh-HK"/>
              </w:rPr>
              <w:t>Spare parts</w:t>
            </w:r>
          </w:p>
        </w:tc>
        <w:tc>
          <w:tcPr>
            <w:tcW w:w="1559" w:type="dxa"/>
            <w:tcBorders>
              <w:top w:val="single" w:sz="4" w:space="0" w:color="auto"/>
              <w:left w:val="single" w:sz="4" w:space="0" w:color="auto"/>
              <w:bottom w:val="single" w:sz="4" w:space="0" w:color="auto"/>
              <w:right w:val="single" w:sz="4" w:space="0" w:color="auto"/>
            </w:tcBorders>
          </w:tcPr>
          <w:p w14:paraId="3EE43C50" w14:textId="77777777" w:rsidR="00422408" w:rsidRDefault="0042240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4EAA539" w14:textId="77777777" w:rsidR="00422408" w:rsidRPr="00AE6296" w:rsidRDefault="00422408" w:rsidP="002F46B8">
            <w:pPr>
              <w:spacing w:line="320" w:lineRule="exact"/>
              <w:ind w:leftChars="47" w:left="113" w:right="156"/>
              <w:jc w:val="both"/>
            </w:pPr>
          </w:p>
        </w:tc>
      </w:tr>
      <w:tr w:rsidR="002F46B8" w:rsidRPr="0032483C" w14:paraId="5FC87DA8" w14:textId="77777777" w:rsidTr="00340446">
        <w:tc>
          <w:tcPr>
            <w:tcW w:w="1135" w:type="dxa"/>
            <w:tcBorders>
              <w:top w:val="single" w:sz="4" w:space="0" w:color="auto"/>
              <w:left w:val="single" w:sz="4" w:space="0" w:color="auto"/>
              <w:bottom w:val="single" w:sz="4" w:space="0" w:color="auto"/>
              <w:right w:val="single" w:sz="4" w:space="0" w:color="auto"/>
            </w:tcBorders>
          </w:tcPr>
          <w:p w14:paraId="46B5F185" w14:textId="77777777" w:rsidR="002F46B8" w:rsidRPr="0032483C" w:rsidRDefault="002F46B8" w:rsidP="00422408">
            <w:pPr>
              <w:pStyle w:val="afa"/>
              <w:numPr>
                <w:ilvl w:val="0"/>
                <w:numId w:val="106"/>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75EC684A" w14:textId="77777777" w:rsidR="002F46B8" w:rsidRPr="00B135FE" w:rsidRDefault="002F46B8" w:rsidP="002F46B8">
            <w:pPr>
              <w:widowControl/>
              <w:autoSpaceDE w:val="0"/>
              <w:autoSpaceDN w:val="0"/>
              <w:adjustRightInd w:val="0"/>
              <w:jc w:val="both"/>
              <w:rPr>
                <w:color w:val="000000"/>
                <w:kern w:val="0"/>
                <w:lang w:val="en-US"/>
              </w:rPr>
            </w:pPr>
            <w:r w:rsidRPr="00B135FE">
              <w:rPr>
                <w:color w:val="000000"/>
                <w:kern w:val="0"/>
                <w:lang w:val="en-US"/>
              </w:rPr>
              <w:t>The Contractor shall guarantee the availability of maintenance spare parts for the Goods. Sufficient spare parts shall be held by the Contractor to cater for the maintenance during</w:t>
            </w:r>
          </w:p>
          <w:p w14:paraId="4CFF4C63" w14:textId="0969E023" w:rsidR="002F46B8" w:rsidRPr="00B135FE" w:rsidRDefault="002F46B8" w:rsidP="002F46B8">
            <w:pPr>
              <w:widowControl/>
              <w:autoSpaceDE w:val="0"/>
              <w:autoSpaceDN w:val="0"/>
              <w:adjustRightInd w:val="0"/>
              <w:jc w:val="both"/>
              <w:rPr>
                <w:b/>
                <w:bCs/>
                <w:u w:val="single"/>
              </w:rPr>
            </w:pPr>
            <w:proofErr w:type="gramStart"/>
            <w:r w:rsidRPr="00B135FE">
              <w:rPr>
                <w:color w:val="000000"/>
                <w:kern w:val="0"/>
                <w:lang w:val="en-US"/>
              </w:rPr>
              <w:t>the</w:t>
            </w:r>
            <w:proofErr w:type="gramEnd"/>
            <w:r w:rsidRPr="00B135FE">
              <w:rPr>
                <w:color w:val="000000"/>
                <w:kern w:val="0"/>
                <w:lang w:val="en-US"/>
              </w:rPr>
              <w:t xml:space="preserve"> Warranty Period.</w:t>
            </w:r>
          </w:p>
        </w:tc>
        <w:tc>
          <w:tcPr>
            <w:tcW w:w="1559" w:type="dxa"/>
            <w:tcBorders>
              <w:top w:val="single" w:sz="4" w:space="0" w:color="auto"/>
              <w:left w:val="single" w:sz="4" w:space="0" w:color="auto"/>
              <w:bottom w:val="single" w:sz="4" w:space="0" w:color="auto"/>
              <w:right w:val="single" w:sz="4" w:space="0" w:color="auto"/>
            </w:tcBorders>
          </w:tcPr>
          <w:p w14:paraId="79226055" w14:textId="77777777" w:rsidR="002F46B8"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6D68C13" w14:textId="77777777" w:rsidR="002F46B8" w:rsidRPr="00AE6296" w:rsidRDefault="002F46B8" w:rsidP="002F46B8">
            <w:pPr>
              <w:spacing w:line="320" w:lineRule="exact"/>
              <w:ind w:leftChars="47" w:left="113" w:right="156"/>
              <w:jc w:val="both"/>
            </w:pPr>
          </w:p>
        </w:tc>
      </w:tr>
      <w:tr w:rsidR="002F46B8" w:rsidRPr="0032483C" w14:paraId="3B247F8E" w14:textId="77777777" w:rsidTr="00340446">
        <w:tc>
          <w:tcPr>
            <w:tcW w:w="1135" w:type="dxa"/>
            <w:tcBorders>
              <w:top w:val="single" w:sz="4" w:space="0" w:color="auto"/>
              <w:left w:val="single" w:sz="4" w:space="0" w:color="auto"/>
              <w:bottom w:val="single" w:sz="4" w:space="0" w:color="auto"/>
              <w:right w:val="single" w:sz="4" w:space="0" w:color="auto"/>
            </w:tcBorders>
          </w:tcPr>
          <w:p w14:paraId="46B6C3A3" w14:textId="77777777" w:rsidR="002F46B8" w:rsidRPr="0032483C" w:rsidRDefault="002F46B8" w:rsidP="00422408">
            <w:pPr>
              <w:pStyle w:val="afa"/>
              <w:numPr>
                <w:ilvl w:val="0"/>
                <w:numId w:val="106"/>
              </w:numPr>
              <w:spacing w:line="320" w:lineRule="exact"/>
              <w:ind w:leftChars="0" w:right="114"/>
            </w:pPr>
          </w:p>
        </w:tc>
        <w:tc>
          <w:tcPr>
            <w:tcW w:w="5703" w:type="dxa"/>
            <w:tcBorders>
              <w:top w:val="single" w:sz="4" w:space="0" w:color="auto"/>
              <w:left w:val="single" w:sz="4" w:space="0" w:color="auto"/>
              <w:bottom w:val="single" w:sz="4" w:space="0" w:color="auto"/>
              <w:right w:val="single" w:sz="4" w:space="0" w:color="auto"/>
            </w:tcBorders>
          </w:tcPr>
          <w:p w14:paraId="6C7C28FE" w14:textId="367CD7D3" w:rsidR="002F46B8" w:rsidRPr="00B135FE" w:rsidRDefault="002F46B8" w:rsidP="002F46B8">
            <w:pPr>
              <w:widowControl/>
              <w:autoSpaceDE w:val="0"/>
              <w:autoSpaceDN w:val="0"/>
              <w:adjustRightInd w:val="0"/>
              <w:jc w:val="both"/>
              <w:rPr>
                <w:b/>
                <w:bCs/>
                <w:u w:val="single"/>
              </w:rPr>
            </w:pPr>
            <w:r w:rsidRPr="00B135FE">
              <w:rPr>
                <w:color w:val="000000"/>
                <w:kern w:val="0"/>
                <w:lang w:val="en-US"/>
              </w:rPr>
              <w:t xml:space="preserve">The Contractor, </w:t>
            </w:r>
            <w:r w:rsidRPr="00B135FE">
              <w:t>in their tender submission, shall provide a comprehensive list of recommended spare parts with unit prices valid for at least one (1) year after expiry of warranty.</w:t>
            </w:r>
          </w:p>
        </w:tc>
        <w:tc>
          <w:tcPr>
            <w:tcW w:w="1559" w:type="dxa"/>
            <w:tcBorders>
              <w:top w:val="single" w:sz="4" w:space="0" w:color="auto"/>
              <w:left w:val="single" w:sz="4" w:space="0" w:color="auto"/>
              <w:bottom w:val="single" w:sz="4" w:space="0" w:color="auto"/>
              <w:right w:val="single" w:sz="4" w:space="0" w:color="auto"/>
            </w:tcBorders>
          </w:tcPr>
          <w:p w14:paraId="723D7DE0" w14:textId="77777777" w:rsidR="002F46B8" w:rsidRDefault="002F46B8" w:rsidP="002F46B8">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3C12DFE7" w14:textId="77777777" w:rsidR="002F46B8" w:rsidRPr="00AE6296" w:rsidRDefault="002F46B8" w:rsidP="002F46B8">
            <w:pPr>
              <w:spacing w:line="320" w:lineRule="exact"/>
              <w:ind w:leftChars="47" w:left="113" w:right="156"/>
              <w:jc w:val="both"/>
            </w:pPr>
          </w:p>
        </w:tc>
      </w:tr>
    </w:tbl>
    <w:p w14:paraId="205268E2" w14:textId="77777777" w:rsidR="002652EE" w:rsidRDefault="002652EE">
      <w:pPr>
        <w:widowControl/>
        <w:rPr>
          <w:rFonts w:eastAsia="Times New Roman"/>
          <w:b/>
          <w:lang w:val="en-US"/>
        </w:rPr>
      </w:pPr>
    </w:p>
    <w:p w14:paraId="144CE7AA" w14:textId="73C91DA8" w:rsidR="002652EE" w:rsidRDefault="002652EE">
      <w:pPr>
        <w:widowControl/>
        <w:rPr>
          <w:rFonts w:eastAsia="Times New Roman"/>
          <w:b/>
          <w:lang w:val="en-US"/>
        </w:rPr>
      </w:pPr>
    </w:p>
    <w:p w14:paraId="4E99594C" w14:textId="30D2F986" w:rsidR="004B7B2D" w:rsidRDefault="004B7B2D">
      <w:pPr>
        <w:widowControl/>
        <w:rPr>
          <w:rFonts w:eastAsia="Times New Roman"/>
          <w:b/>
          <w:lang w:val="en-US"/>
        </w:rPr>
      </w:pPr>
    </w:p>
    <w:p w14:paraId="28BB5D14" w14:textId="6121B98B" w:rsidR="001B4981" w:rsidRDefault="001B4981">
      <w:pPr>
        <w:widowControl/>
        <w:rPr>
          <w:rFonts w:eastAsia="Times New Roman"/>
          <w:b/>
          <w:lang w:val="en-US"/>
        </w:rPr>
      </w:pPr>
    </w:p>
    <w:p w14:paraId="65D7F52B" w14:textId="73CCEBF1" w:rsidR="001B4981" w:rsidRDefault="001B4981">
      <w:pPr>
        <w:widowControl/>
        <w:rPr>
          <w:rFonts w:eastAsia="Times New Roman"/>
          <w:b/>
          <w:lang w:val="en-US"/>
        </w:rPr>
      </w:pPr>
    </w:p>
    <w:p w14:paraId="17846FF1" w14:textId="461B589F" w:rsidR="001B4981" w:rsidRDefault="001B4981">
      <w:pPr>
        <w:widowControl/>
        <w:rPr>
          <w:rFonts w:eastAsia="Times New Roman"/>
          <w:b/>
          <w:lang w:val="en-US"/>
        </w:rPr>
      </w:pPr>
    </w:p>
    <w:p w14:paraId="79C96AF0" w14:textId="42FA1E1D" w:rsidR="001B4981" w:rsidRDefault="001B4981">
      <w:pPr>
        <w:widowControl/>
        <w:rPr>
          <w:rFonts w:eastAsia="Times New Roman"/>
          <w:b/>
          <w:lang w:val="en-US"/>
        </w:rPr>
      </w:pPr>
    </w:p>
    <w:p w14:paraId="1E62F06C" w14:textId="6804C7AC" w:rsidR="004B7B2D" w:rsidRDefault="004B7B2D">
      <w:pPr>
        <w:widowControl/>
        <w:rPr>
          <w:rFonts w:eastAsia="Times New Roman"/>
          <w:b/>
          <w:lang w:val="en-US"/>
        </w:rPr>
      </w:pPr>
    </w:p>
    <w:p w14:paraId="1A6D0FF7" w14:textId="6BF3D584" w:rsidR="004B7B2D" w:rsidRDefault="004B7B2D">
      <w:pPr>
        <w:widowControl/>
        <w:rPr>
          <w:rFonts w:eastAsia="Times New Roman"/>
          <w:b/>
          <w:lang w:val="en-US"/>
        </w:rPr>
      </w:pPr>
    </w:p>
    <w:p w14:paraId="04531A2C" w14:textId="77777777" w:rsidR="004B7B2D" w:rsidRDefault="004B7B2D">
      <w:pPr>
        <w:widowControl/>
        <w:rPr>
          <w:rFonts w:eastAsia="Times New Roman"/>
          <w:b/>
          <w:lang w:val="en-US"/>
        </w:rPr>
      </w:pPr>
    </w:p>
    <w:p w14:paraId="42D28C05" w14:textId="77777777" w:rsidR="002652EE" w:rsidRDefault="002652EE">
      <w:pPr>
        <w:widowControl/>
        <w:rPr>
          <w:rFonts w:eastAsia="Times New Roman"/>
          <w:b/>
          <w:lang w:val="en-US"/>
        </w:rPr>
      </w:pPr>
    </w:p>
    <w:p w14:paraId="6DED31CC" w14:textId="77777777" w:rsidR="002652EE" w:rsidRPr="001E347A" w:rsidRDefault="002652EE" w:rsidP="002652EE">
      <w:pPr>
        <w:jc w:val="both"/>
        <w:rPr>
          <w:u w:val="single"/>
        </w:rPr>
      </w:pPr>
      <w:r w:rsidRPr="001E347A">
        <w:rPr>
          <w:u w:val="single"/>
        </w:rPr>
        <w:t>Remark:</w:t>
      </w:r>
    </w:p>
    <w:p w14:paraId="3F9C5ECA" w14:textId="77777777" w:rsidR="002652EE" w:rsidRPr="001E347A" w:rsidRDefault="002652EE" w:rsidP="00066E09">
      <w:pPr>
        <w:pStyle w:val="afa"/>
        <w:numPr>
          <w:ilvl w:val="1"/>
          <w:numId w:val="82"/>
        </w:numPr>
        <w:ind w:leftChars="0"/>
        <w:jc w:val="both"/>
      </w:pPr>
      <w:r w:rsidRPr="001E347A">
        <w:t>In accordance with the Factories and Industrial Undertakings (Lifting Appliances and Lifting Gear) Regulations (Chapter 59J of the Laws of Hong Kong), a</w:t>
      </w:r>
      <w:r w:rsidRPr="001E347A">
        <w:rPr>
          <w:rFonts w:hint="eastAsia"/>
        </w:rPr>
        <w:t>“</w:t>
      </w:r>
      <w:r w:rsidRPr="001E347A">
        <w:t>competent examiner</w:t>
      </w:r>
      <w:r w:rsidRPr="001E347A">
        <w:rPr>
          <w:rFonts w:hint="eastAsia"/>
        </w:rPr>
        <w:t>”</w:t>
      </w:r>
      <w:r w:rsidRPr="001E347A">
        <w:t>(</w:t>
      </w:r>
      <w:r w:rsidRPr="001E347A">
        <w:rPr>
          <w:rFonts w:hint="eastAsia"/>
        </w:rPr>
        <w:t>合資格檢驗員</w:t>
      </w:r>
      <w:r w:rsidRPr="001E347A">
        <w:t xml:space="preserve">) refers to an individual who is: </w:t>
      </w:r>
    </w:p>
    <w:p w14:paraId="6CED32A3" w14:textId="77777777" w:rsidR="002652EE" w:rsidRPr="001E347A" w:rsidRDefault="002652EE" w:rsidP="00066E09">
      <w:pPr>
        <w:pStyle w:val="afa"/>
        <w:numPr>
          <w:ilvl w:val="0"/>
          <w:numId w:val="83"/>
        </w:numPr>
        <w:ind w:leftChars="0" w:left="709"/>
        <w:jc w:val="both"/>
      </w:pPr>
      <w:r w:rsidRPr="001E347A">
        <w:t xml:space="preserve">appointed by the owner required by these regulations to ensure that the test and examination is carried out; </w:t>
      </w:r>
    </w:p>
    <w:p w14:paraId="62BC8D73" w14:textId="77777777" w:rsidR="002652EE" w:rsidRPr="001E347A" w:rsidRDefault="002652EE" w:rsidP="00066E09">
      <w:pPr>
        <w:pStyle w:val="afa"/>
        <w:numPr>
          <w:ilvl w:val="0"/>
          <w:numId w:val="83"/>
        </w:numPr>
        <w:ind w:leftChars="0" w:left="709"/>
        <w:jc w:val="both"/>
      </w:pPr>
      <w:r w:rsidRPr="001E347A">
        <w:t xml:space="preserve">a registered professional engineer registered under the Engineers Registration Ordinance (Cap.409 of the Laws of Hong Kong) within a relevant discipline specified by the Commissioner for Labour; and </w:t>
      </w:r>
    </w:p>
    <w:p w14:paraId="768B66E4" w14:textId="77777777" w:rsidR="002652EE" w:rsidRPr="001E347A" w:rsidRDefault="002652EE" w:rsidP="00066E09">
      <w:pPr>
        <w:pStyle w:val="afa"/>
        <w:numPr>
          <w:ilvl w:val="0"/>
          <w:numId w:val="83"/>
        </w:numPr>
        <w:ind w:leftChars="0" w:left="709"/>
        <w:jc w:val="both"/>
      </w:pPr>
      <w:proofErr w:type="gramStart"/>
      <w:r w:rsidRPr="001E347A">
        <w:t>by</w:t>
      </w:r>
      <w:proofErr w:type="gramEnd"/>
      <w:r w:rsidRPr="001E347A">
        <w:t xml:space="preserve"> reason of his qualifications, training and experience, competent to carry out the test and examination. </w:t>
      </w:r>
    </w:p>
    <w:p w14:paraId="6EECC6DD" w14:textId="5CF72B2B" w:rsidR="00263C06" w:rsidRPr="0032483C" w:rsidRDefault="002652EE" w:rsidP="002652EE">
      <w:pPr>
        <w:widowControl/>
        <w:rPr>
          <w:rFonts w:eastAsia="Times New Roman"/>
          <w:b/>
          <w:lang w:val="en-US"/>
        </w:rPr>
      </w:pPr>
      <w:r w:rsidRPr="001E347A">
        <w:t xml:space="preserve">For full legislative context, please refer to </w:t>
      </w:r>
      <w:hyperlink r:id="rId12" w:history="1">
        <w:r w:rsidRPr="001E347A">
          <w:rPr>
            <w:rStyle w:val="a7"/>
          </w:rPr>
          <w:t>https://www.elegislation.gov.hk/hk/cap59J</w:t>
        </w:r>
      </w:hyperlink>
      <w:r w:rsidR="00263C06"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06A2E77"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w:t>
      </w:r>
      <w:proofErr w:type="gramStart"/>
      <w:r w:rsidRPr="0032483C">
        <w:rPr>
          <w:rFonts w:eastAsiaTheme="minorEastAsia"/>
          <w:i/>
          <w:lang w:val="en-US"/>
        </w:rPr>
        <w:t>time periods</w:t>
      </w:r>
      <w:proofErr w:type="gramEnd"/>
      <w:r w:rsidRPr="0032483C">
        <w:rPr>
          <w:rFonts w:eastAsiaTheme="minorEastAsia"/>
          <w:i/>
          <w:lang w:val="en-US"/>
        </w:rPr>
        <w:t xml:space="preserve">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System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Design of the System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System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67696C" w:rsidRDefault="009E6D79" w:rsidP="009150AF">
            <w:pPr>
              <w:keepNext/>
              <w:keepLines/>
              <w:snapToGrid w:val="0"/>
              <w:spacing w:before="160" w:after="160" w:line="240" w:lineRule="atLeast"/>
              <w:jc w:val="both"/>
              <w:outlineLvl w:val="3"/>
              <w:rPr>
                <w:rFonts w:eastAsiaTheme="majorEastAsia"/>
                <w:iCs/>
                <w:color w:val="000000" w:themeColor="text1"/>
                <w:lang w:val="en-US"/>
              </w:rPr>
            </w:pPr>
            <w:r w:rsidRPr="0067696C">
              <w:rPr>
                <w:rFonts w:eastAsiaTheme="majorEastAsia"/>
                <w:iCs/>
                <w:color w:val="000000" w:themeColor="text1"/>
                <w:lang w:val="en-US"/>
              </w:rPr>
              <w:t>Installation of the System</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67696C" w:rsidRDefault="00B93E32">
            <w:pPr>
              <w:keepNext/>
              <w:keepLines/>
              <w:snapToGrid w:val="0"/>
              <w:spacing w:before="160" w:after="160" w:line="240" w:lineRule="atLeast"/>
              <w:jc w:val="both"/>
              <w:outlineLvl w:val="3"/>
              <w:rPr>
                <w:rFonts w:eastAsiaTheme="majorEastAsia"/>
                <w:iCs/>
                <w:color w:val="000000" w:themeColor="text1"/>
                <w:lang w:val="en-US"/>
              </w:rPr>
            </w:pPr>
            <w:r w:rsidRPr="0067696C">
              <w:rPr>
                <w:rFonts w:eastAsiaTheme="majorEastAsia"/>
                <w:iCs/>
                <w:color w:val="000000" w:themeColor="text1"/>
                <w:lang w:val="en-US"/>
              </w:rPr>
              <w:t>Implementation Services (</w:t>
            </w:r>
            <w:r w:rsidRPr="0067696C">
              <w:rPr>
                <w:rFonts w:eastAsiaTheme="majorEastAsia"/>
                <w:i/>
                <w:iCs/>
                <w:color w:val="000000" w:themeColor="text1"/>
                <w:lang w:val="en-US"/>
              </w:rPr>
              <w:t xml:space="preserve">Please refer to </w:t>
            </w:r>
            <w:r w:rsidR="006A0105" w:rsidRPr="0067696C">
              <w:rPr>
                <w:rFonts w:eastAsiaTheme="majorEastAsia"/>
                <w:b/>
                <w:i/>
                <w:iCs/>
                <w:color w:val="000000" w:themeColor="text1"/>
                <w:lang w:val="en-US"/>
              </w:rPr>
              <w:t>section B in Part 3</w:t>
            </w:r>
            <w:r w:rsidRPr="0067696C">
              <w:rPr>
                <w:rFonts w:eastAsiaTheme="majorEastAsia"/>
                <w:i/>
                <w:iCs/>
                <w:color w:val="000000" w:themeColor="text1"/>
                <w:lang w:val="en-US"/>
              </w:rPr>
              <w:t xml:space="preserve"> for details</w:t>
            </w:r>
            <w:r w:rsidRPr="0067696C">
              <w:rPr>
                <w:rFonts w:eastAsiaTheme="majorEastAsia"/>
                <w:iCs/>
                <w:color w:val="000000" w:themeColor="text1"/>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67696C" w:rsidRDefault="009E6D79">
            <w:pPr>
              <w:keepNext/>
              <w:keepLines/>
              <w:snapToGrid w:val="0"/>
              <w:spacing w:before="160" w:after="160" w:line="240" w:lineRule="atLeast"/>
              <w:jc w:val="both"/>
              <w:outlineLvl w:val="3"/>
              <w:rPr>
                <w:rFonts w:eastAsiaTheme="majorEastAsia"/>
                <w:iCs/>
                <w:color w:val="000000" w:themeColor="text1"/>
                <w:lang w:val="en-US"/>
              </w:rPr>
            </w:pPr>
            <w:r w:rsidRPr="0067696C">
              <w:rPr>
                <w:rFonts w:eastAsiaTheme="majorEastAsia"/>
                <w:iCs/>
                <w:color w:val="000000" w:themeColor="text1"/>
                <w:lang w:val="en-US"/>
              </w:rPr>
              <w:t>Delivery of Documentation (</w:t>
            </w:r>
            <w:r w:rsidR="00B93E32" w:rsidRPr="0067696C">
              <w:rPr>
                <w:rFonts w:eastAsiaTheme="majorEastAsia"/>
                <w:i/>
                <w:iCs/>
                <w:color w:val="000000" w:themeColor="text1"/>
                <w:lang w:val="en-US"/>
              </w:rPr>
              <w:t xml:space="preserve">Please refer to </w:t>
            </w:r>
            <w:r w:rsidR="006A0105" w:rsidRPr="0067696C">
              <w:rPr>
                <w:rFonts w:eastAsiaTheme="majorEastAsia"/>
                <w:b/>
                <w:i/>
                <w:iCs/>
                <w:color w:val="000000" w:themeColor="text1"/>
                <w:lang w:val="en-US"/>
              </w:rPr>
              <w:t>section D in Part 3</w:t>
            </w:r>
            <w:r w:rsidR="00B93E32" w:rsidRPr="0067696C">
              <w:rPr>
                <w:rFonts w:eastAsiaTheme="majorEastAsia"/>
                <w:i/>
                <w:iCs/>
                <w:color w:val="000000" w:themeColor="text1"/>
                <w:lang w:val="en-US"/>
              </w:rPr>
              <w:t xml:space="preserve"> for details</w:t>
            </w:r>
            <w:r w:rsidRPr="0067696C">
              <w:rPr>
                <w:rFonts w:eastAsiaTheme="majorEastAsia"/>
                <w:iCs/>
                <w:color w:val="000000" w:themeColor="text1"/>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67696C" w:rsidRDefault="009E6D79">
            <w:pPr>
              <w:keepNext/>
              <w:keepLines/>
              <w:snapToGrid w:val="0"/>
              <w:spacing w:before="160" w:after="160" w:line="240" w:lineRule="atLeast"/>
              <w:jc w:val="both"/>
              <w:outlineLvl w:val="3"/>
              <w:rPr>
                <w:rFonts w:eastAsiaTheme="majorEastAsia"/>
                <w:iCs/>
                <w:color w:val="000000" w:themeColor="text1"/>
                <w:lang w:val="en-US"/>
              </w:rPr>
            </w:pPr>
            <w:r w:rsidRPr="0067696C">
              <w:rPr>
                <w:rFonts w:eastAsiaTheme="majorEastAsia"/>
                <w:iCs/>
                <w:color w:val="000000" w:themeColor="text1"/>
                <w:lang w:val="en-US"/>
              </w:rPr>
              <w:t>Training (</w:t>
            </w:r>
            <w:r w:rsidRPr="0067696C">
              <w:rPr>
                <w:rFonts w:eastAsiaTheme="majorEastAsia"/>
                <w:i/>
                <w:iCs/>
                <w:color w:val="000000" w:themeColor="text1"/>
                <w:lang w:val="en-US"/>
              </w:rPr>
              <w:t xml:space="preserve">Please refer to </w:t>
            </w:r>
            <w:r w:rsidR="006A0105" w:rsidRPr="0067696C">
              <w:rPr>
                <w:rFonts w:eastAsiaTheme="majorEastAsia"/>
                <w:b/>
                <w:i/>
                <w:iCs/>
                <w:color w:val="000000" w:themeColor="text1"/>
                <w:lang w:val="en-US"/>
              </w:rPr>
              <w:t>section C in Part 3</w:t>
            </w:r>
            <w:r w:rsidRPr="0067696C">
              <w:rPr>
                <w:rFonts w:eastAsiaTheme="majorEastAsia"/>
                <w:i/>
                <w:iCs/>
                <w:color w:val="000000" w:themeColor="text1"/>
                <w:lang w:val="en-US"/>
              </w:rPr>
              <w:t xml:space="preserve"> for Details</w:t>
            </w:r>
            <w:r w:rsidRPr="0067696C">
              <w:rPr>
                <w:rFonts w:eastAsiaTheme="majorEastAsia"/>
                <w:iCs/>
                <w:color w:val="000000" w:themeColor="text1"/>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7777777" w:rsidR="009E6D79" w:rsidRPr="006C08BC" w:rsidRDefault="009E6D79" w:rsidP="008E3296">
            <w:pPr>
              <w:keepNext/>
              <w:keepLines/>
              <w:snapToGrid w:val="0"/>
              <w:spacing w:before="160" w:after="160" w:line="240" w:lineRule="atLeast"/>
              <w:jc w:val="both"/>
              <w:outlineLvl w:val="3"/>
              <w:rPr>
                <w:rFonts w:eastAsiaTheme="majorEastAsia"/>
                <w:i/>
                <w:iCs/>
                <w:color w:val="000000"/>
                <w:lang w:val="en-US"/>
              </w:rPr>
            </w:pPr>
            <w:r w:rsidRPr="006C08BC">
              <w:rPr>
                <w:rFonts w:eastAsiaTheme="majorEastAsia"/>
                <w:iCs/>
                <w:color w:val="000000"/>
                <w:lang w:val="en-US"/>
              </w:rPr>
              <w:t>System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i.e. the date when the System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67696C" w:rsidRDefault="008468EF" w:rsidP="008468EF">
      <w:pPr>
        <w:spacing w:after="160" w:line="259" w:lineRule="auto"/>
        <w:jc w:val="both"/>
        <w:rPr>
          <w:b/>
          <w:color w:val="000000" w:themeColor="text1"/>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67696C">
        <w:rPr>
          <w:b/>
          <w:color w:val="000000" w:themeColor="text1"/>
          <w:u w:val="single"/>
          <w:lang w:val="en-US"/>
        </w:rPr>
        <w:t xml:space="preserve">Information on </w:t>
      </w:r>
      <w:r w:rsidRPr="0067696C">
        <w:rPr>
          <w:b/>
          <w:color w:val="000000" w:themeColor="text1"/>
          <w:u w:val="single"/>
          <w:lang w:val="en-US"/>
        </w:rPr>
        <w:t xml:space="preserve">Compliance with </w:t>
      </w:r>
      <w:r w:rsidR="00A36B17" w:rsidRPr="0067696C">
        <w:rPr>
          <w:b/>
          <w:color w:val="000000" w:themeColor="text1"/>
          <w:u w:val="single"/>
          <w:lang w:val="en-US"/>
        </w:rPr>
        <w:t>International</w:t>
      </w:r>
      <w:r w:rsidR="00A36B17" w:rsidRPr="0067696C">
        <w:rPr>
          <w:b/>
          <w:color w:val="000000" w:themeColor="text1"/>
          <w:u w:val="single"/>
        </w:rPr>
        <w:t>, National and other Recognised</w:t>
      </w:r>
      <w:r w:rsidR="00A36B17" w:rsidRPr="0067696C">
        <w:rPr>
          <w:b/>
          <w:color w:val="000000" w:themeColor="text1"/>
          <w:u w:val="single"/>
          <w:lang w:val="en-US"/>
        </w:rPr>
        <w:t xml:space="preserve"> </w:t>
      </w:r>
      <w:r w:rsidR="00EF7980" w:rsidRPr="0067696C">
        <w:rPr>
          <w:b/>
          <w:color w:val="000000" w:themeColor="text1"/>
          <w:u w:val="single"/>
          <w:lang w:val="en-US"/>
        </w:rPr>
        <w:t>Standards</w:t>
      </w:r>
      <w:r w:rsidR="00C14875" w:rsidRPr="0067696C">
        <w:rPr>
          <w:b/>
          <w:color w:val="000000" w:themeColor="text1"/>
          <w:u w:val="single"/>
          <w:lang w:val="en-US"/>
        </w:rPr>
        <w:t xml:space="preserve"> </w:t>
      </w:r>
      <w:r w:rsidR="00A36B17" w:rsidRPr="0067696C">
        <w:rPr>
          <w:b/>
          <w:color w:val="000000" w:themeColor="text1"/>
          <w:u w:val="single"/>
        </w:rPr>
        <w:t>or Certifications</w:t>
      </w:r>
      <w:r w:rsidR="00A36B17" w:rsidRPr="0067696C">
        <w:rPr>
          <w:b/>
          <w:color w:val="000000" w:themeColor="text1"/>
          <w:u w:val="single"/>
          <w:lang w:val="en-US"/>
        </w:rPr>
        <w:t xml:space="preserve"> </w:t>
      </w:r>
      <w:r w:rsidR="00C14875" w:rsidRPr="0067696C">
        <w:rPr>
          <w:b/>
          <w:color w:val="000000" w:themeColor="text1"/>
          <w:u w:val="single"/>
          <w:lang w:val="en-US"/>
        </w:rPr>
        <w:t>(if applicable)</w:t>
      </w:r>
    </w:p>
    <w:p w14:paraId="3C098C33" w14:textId="3FFFC705" w:rsidR="008468EF" w:rsidRPr="0067696C" w:rsidRDefault="008468EF" w:rsidP="006C08BC">
      <w:pPr>
        <w:spacing w:after="160" w:line="259" w:lineRule="auto"/>
        <w:jc w:val="both"/>
        <w:rPr>
          <w:color w:val="000000" w:themeColor="text1"/>
          <w:lang w:val="en-US"/>
        </w:rPr>
      </w:pPr>
      <w:r w:rsidRPr="0067696C">
        <w:rPr>
          <w:color w:val="000000" w:themeColor="text1"/>
          <w:lang w:val="en-US"/>
        </w:rPr>
        <w:t>(</w:t>
      </w:r>
      <w:r w:rsidRPr="0067696C">
        <w:rPr>
          <w:i/>
          <w:color w:val="000000" w:themeColor="text1"/>
          <w:lang w:val="en-US"/>
        </w:rPr>
        <w:t xml:space="preserve">Note </w:t>
      </w:r>
      <w:r w:rsidR="006C08BC" w:rsidRPr="0067696C">
        <w:rPr>
          <w:i/>
          <w:color w:val="000000" w:themeColor="text1"/>
          <w:lang w:val="en-US"/>
        </w:rPr>
        <w:t>to Suppliers</w:t>
      </w:r>
      <w:r w:rsidRPr="0067696C">
        <w:rPr>
          <w:i/>
          <w:color w:val="000000" w:themeColor="text1"/>
          <w:lang w:val="en-US"/>
        </w:rPr>
        <w:t xml:space="preserve">: Please indicate in the box below whether the proposed </w:t>
      </w:r>
      <w:r w:rsidR="001B4981" w:rsidRPr="0067696C">
        <w:rPr>
          <w:i/>
          <w:color w:val="000000" w:themeColor="text1"/>
          <w:lang w:val="en-US"/>
        </w:rPr>
        <w:t>Gait Analysis and Training System</w:t>
      </w:r>
      <w:r w:rsidRPr="0067696C">
        <w:rPr>
          <w:i/>
          <w:color w:val="000000" w:themeColor="text1"/>
          <w:lang w:val="en-US"/>
        </w:rPr>
        <w:t xml:space="preserve"> can meet with the standards stated in Column I </w:t>
      </w:r>
      <w:r w:rsidRPr="0067696C">
        <w:rPr>
          <w:b/>
          <w:i/>
          <w:color w:val="000000" w:themeColor="text1"/>
          <w:u w:val="single"/>
          <w:lang w:val="en-US"/>
        </w:rPr>
        <w:t>by inserting a tick in an appropriate box under Column III</w:t>
      </w:r>
      <w:r w:rsidRPr="0067696C">
        <w:rPr>
          <w:i/>
          <w:color w:val="000000" w:themeColor="text1"/>
          <w:lang w:val="en-US"/>
        </w:rPr>
        <w:t xml:space="preserve">. If your proposed </w:t>
      </w:r>
      <w:r w:rsidR="001B4981" w:rsidRPr="0067696C">
        <w:rPr>
          <w:i/>
          <w:color w:val="000000" w:themeColor="text1"/>
          <w:lang w:val="en-US"/>
        </w:rPr>
        <w:t>Gait Analysis and Training System</w:t>
      </w:r>
      <w:r w:rsidRPr="0067696C">
        <w:rPr>
          <w:i/>
          <w:color w:val="000000" w:themeColor="text1"/>
          <w:lang w:val="en-US"/>
        </w:rPr>
        <w:t xml:space="preserve"> does not meet the standards stated in Column I, please indicate the equivalent standards met by your proposed </w:t>
      </w:r>
      <w:r w:rsidR="001B4981" w:rsidRPr="0067696C">
        <w:rPr>
          <w:i/>
          <w:color w:val="000000" w:themeColor="text1"/>
          <w:lang w:val="en-US"/>
        </w:rPr>
        <w:t>Gait Analysis and Training System</w:t>
      </w:r>
      <w:r w:rsidRPr="0067696C">
        <w:rPr>
          <w:i/>
          <w:color w:val="000000" w:themeColor="text1"/>
          <w:lang w:val="en-US"/>
        </w:rPr>
        <w:t xml:space="preserve"> in Column IV.  In any case, </w:t>
      </w:r>
      <w:r w:rsidRPr="0067696C">
        <w:rPr>
          <w:b/>
          <w:i/>
          <w:color w:val="000000" w:themeColor="text1"/>
          <w:u w:val="single"/>
          <w:lang w:val="en-US"/>
        </w:rPr>
        <w:t>please attach copies of relevant valid certificates to prove compliance with such standards</w:t>
      </w:r>
      <w:r w:rsidRPr="0067696C">
        <w:rPr>
          <w:i/>
          <w:color w:val="000000" w:themeColor="text1"/>
          <w:lang w:val="en-US"/>
        </w:rPr>
        <w:t>.</w:t>
      </w:r>
      <w:r w:rsidRPr="0067696C">
        <w:rPr>
          <w:color w:val="000000" w:themeColor="text1"/>
          <w:lang w:val="en-US"/>
        </w:rPr>
        <w:t>)</w:t>
      </w:r>
    </w:p>
    <w:tbl>
      <w:tblPr>
        <w:tblStyle w:val="af9"/>
        <w:tblW w:w="10170" w:type="dxa"/>
        <w:tblInd w:w="-455" w:type="dxa"/>
        <w:tblLook w:val="04A0" w:firstRow="1" w:lastRow="0" w:firstColumn="1" w:lastColumn="0" w:noHBand="0" w:noVBand="1"/>
      </w:tblPr>
      <w:tblGrid>
        <w:gridCol w:w="3002"/>
        <w:gridCol w:w="2218"/>
        <w:gridCol w:w="1125"/>
        <w:gridCol w:w="1125"/>
        <w:gridCol w:w="2700"/>
      </w:tblGrid>
      <w:tr w:rsidR="0067696C" w:rsidRPr="0067696C" w14:paraId="29D4827B" w14:textId="77777777" w:rsidTr="00FF487D">
        <w:tc>
          <w:tcPr>
            <w:tcW w:w="3002" w:type="dxa"/>
            <w:vAlign w:val="center"/>
          </w:tcPr>
          <w:p w14:paraId="5554665B" w14:textId="77777777" w:rsidR="008468EF" w:rsidRPr="0067696C" w:rsidRDefault="008468EF" w:rsidP="004659BB">
            <w:pPr>
              <w:spacing w:after="160" w:line="259" w:lineRule="auto"/>
              <w:jc w:val="center"/>
              <w:rPr>
                <w:b/>
                <w:color w:val="000000" w:themeColor="text1"/>
                <w:lang w:val="en-US"/>
              </w:rPr>
            </w:pPr>
            <w:r w:rsidRPr="0067696C">
              <w:rPr>
                <w:b/>
                <w:color w:val="000000" w:themeColor="text1"/>
                <w:lang w:val="en-US"/>
              </w:rPr>
              <w:t>Column I</w:t>
            </w:r>
          </w:p>
        </w:tc>
        <w:tc>
          <w:tcPr>
            <w:tcW w:w="2218" w:type="dxa"/>
            <w:vAlign w:val="center"/>
          </w:tcPr>
          <w:p w14:paraId="21E78521" w14:textId="77777777" w:rsidR="008468EF" w:rsidRPr="0067696C" w:rsidRDefault="008468EF" w:rsidP="004659BB">
            <w:pPr>
              <w:spacing w:after="160" w:line="259" w:lineRule="auto"/>
              <w:jc w:val="center"/>
              <w:rPr>
                <w:b/>
                <w:color w:val="000000" w:themeColor="text1"/>
                <w:lang w:val="en-US"/>
              </w:rPr>
            </w:pPr>
            <w:r w:rsidRPr="0067696C">
              <w:rPr>
                <w:b/>
                <w:color w:val="000000" w:themeColor="text1"/>
                <w:lang w:val="en-US"/>
              </w:rPr>
              <w:t>Column II</w:t>
            </w:r>
          </w:p>
        </w:tc>
        <w:tc>
          <w:tcPr>
            <w:tcW w:w="2250" w:type="dxa"/>
            <w:gridSpan w:val="2"/>
            <w:vAlign w:val="center"/>
          </w:tcPr>
          <w:p w14:paraId="49EB152F" w14:textId="77777777" w:rsidR="008468EF" w:rsidRPr="0067696C" w:rsidRDefault="008468EF" w:rsidP="004659BB">
            <w:pPr>
              <w:spacing w:after="160" w:line="259" w:lineRule="auto"/>
              <w:jc w:val="center"/>
              <w:rPr>
                <w:b/>
                <w:color w:val="000000" w:themeColor="text1"/>
                <w:lang w:val="en-US"/>
              </w:rPr>
            </w:pPr>
            <w:r w:rsidRPr="0067696C">
              <w:rPr>
                <w:b/>
                <w:color w:val="000000" w:themeColor="text1"/>
                <w:lang w:val="en-US"/>
              </w:rPr>
              <w:t>Column III</w:t>
            </w:r>
          </w:p>
        </w:tc>
        <w:tc>
          <w:tcPr>
            <w:tcW w:w="2700" w:type="dxa"/>
            <w:vAlign w:val="center"/>
          </w:tcPr>
          <w:p w14:paraId="5A988FE1" w14:textId="77777777" w:rsidR="008468EF" w:rsidRPr="0067696C" w:rsidRDefault="008468EF" w:rsidP="004659BB">
            <w:pPr>
              <w:spacing w:after="160" w:line="259" w:lineRule="auto"/>
              <w:jc w:val="center"/>
              <w:rPr>
                <w:b/>
                <w:color w:val="000000" w:themeColor="text1"/>
                <w:lang w:val="en-US"/>
              </w:rPr>
            </w:pPr>
            <w:r w:rsidRPr="0067696C">
              <w:rPr>
                <w:b/>
                <w:color w:val="000000" w:themeColor="text1"/>
                <w:lang w:val="en-US"/>
              </w:rPr>
              <w:t>Column IV</w:t>
            </w:r>
          </w:p>
        </w:tc>
      </w:tr>
      <w:tr w:rsidR="0067696C" w:rsidRPr="0067696C" w14:paraId="47EB3660" w14:textId="77777777" w:rsidTr="00FF487D">
        <w:tc>
          <w:tcPr>
            <w:tcW w:w="3002" w:type="dxa"/>
            <w:vMerge w:val="restart"/>
            <w:vAlign w:val="center"/>
          </w:tcPr>
          <w:p w14:paraId="589E770F" w14:textId="300C5B02" w:rsidR="008468EF" w:rsidRPr="0067696C" w:rsidRDefault="00A36B17" w:rsidP="004659BB">
            <w:pPr>
              <w:spacing w:line="259" w:lineRule="auto"/>
              <w:jc w:val="center"/>
              <w:rPr>
                <w:color w:val="000000" w:themeColor="text1"/>
                <w:lang w:val="en-US"/>
              </w:rPr>
            </w:pPr>
            <w:r w:rsidRPr="0067696C">
              <w:rPr>
                <w:color w:val="000000" w:themeColor="text1"/>
                <w:lang w:val="en-US"/>
              </w:rPr>
              <w:t xml:space="preserve">International, </w:t>
            </w:r>
            <w:r w:rsidRPr="0067696C">
              <w:rPr>
                <w:color w:val="000000" w:themeColor="text1"/>
              </w:rPr>
              <w:t xml:space="preserve">National and other Recognised   </w:t>
            </w:r>
            <w:r w:rsidR="008468EF" w:rsidRPr="0067696C">
              <w:rPr>
                <w:color w:val="000000" w:themeColor="text1"/>
                <w:lang w:val="en-US"/>
              </w:rPr>
              <w:t>Standard</w:t>
            </w:r>
            <w:r w:rsidRPr="0067696C">
              <w:rPr>
                <w:color w:val="000000" w:themeColor="text1"/>
              </w:rPr>
              <w:t>s or Certifications</w:t>
            </w:r>
          </w:p>
        </w:tc>
        <w:tc>
          <w:tcPr>
            <w:tcW w:w="2218" w:type="dxa"/>
            <w:vMerge w:val="restart"/>
            <w:vAlign w:val="center"/>
          </w:tcPr>
          <w:p w14:paraId="524A5423" w14:textId="77777777" w:rsidR="008468EF" w:rsidRPr="0067696C" w:rsidRDefault="00B93E32" w:rsidP="004659BB">
            <w:pPr>
              <w:spacing w:line="259" w:lineRule="auto"/>
              <w:jc w:val="center"/>
              <w:rPr>
                <w:color w:val="000000" w:themeColor="text1"/>
                <w:lang w:val="en-US"/>
              </w:rPr>
            </w:pPr>
            <w:r w:rsidRPr="0067696C">
              <w:rPr>
                <w:color w:val="000000" w:themeColor="text1"/>
                <w:lang w:val="en-US"/>
              </w:rPr>
              <w:t xml:space="preserve">Requirements </w:t>
            </w:r>
          </w:p>
        </w:tc>
        <w:tc>
          <w:tcPr>
            <w:tcW w:w="2250" w:type="dxa"/>
            <w:gridSpan w:val="2"/>
            <w:vAlign w:val="center"/>
          </w:tcPr>
          <w:p w14:paraId="088AACD1" w14:textId="77777777" w:rsidR="00902E92" w:rsidRPr="0067696C" w:rsidRDefault="008468EF">
            <w:pPr>
              <w:spacing w:line="259" w:lineRule="auto"/>
              <w:jc w:val="center"/>
              <w:rPr>
                <w:color w:val="000000" w:themeColor="text1"/>
                <w:lang w:val="en-US"/>
              </w:rPr>
            </w:pPr>
            <w:proofErr w:type="gramStart"/>
            <w:r w:rsidRPr="0067696C">
              <w:rPr>
                <w:color w:val="000000" w:themeColor="text1"/>
                <w:lang w:val="en-US"/>
              </w:rPr>
              <w:t>Comply with the Standard in Column I?</w:t>
            </w:r>
            <w:proofErr w:type="gramEnd"/>
          </w:p>
        </w:tc>
        <w:tc>
          <w:tcPr>
            <w:tcW w:w="2700" w:type="dxa"/>
            <w:vMerge w:val="restart"/>
            <w:vAlign w:val="center"/>
          </w:tcPr>
          <w:p w14:paraId="4B148932" w14:textId="77777777" w:rsidR="008468EF" w:rsidRPr="0067696C" w:rsidRDefault="008468EF" w:rsidP="004659BB">
            <w:pPr>
              <w:spacing w:line="259" w:lineRule="auto"/>
              <w:jc w:val="center"/>
              <w:rPr>
                <w:color w:val="000000" w:themeColor="text1"/>
                <w:lang w:val="en-US"/>
              </w:rPr>
            </w:pPr>
            <w:r w:rsidRPr="0067696C">
              <w:rPr>
                <w:color w:val="000000" w:themeColor="text1"/>
                <w:lang w:val="en-US"/>
              </w:rPr>
              <w:t xml:space="preserve">Comply with the following equivalent standard </w:t>
            </w:r>
          </w:p>
          <w:p w14:paraId="6DE010A3" w14:textId="77777777" w:rsidR="008468EF" w:rsidRPr="0067696C" w:rsidRDefault="008468EF" w:rsidP="004659BB">
            <w:pPr>
              <w:spacing w:line="259" w:lineRule="auto"/>
              <w:jc w:val="center"/>
              <w:rPr>
                <w:color w:val="000000" w:themeColor="text1"/>
                <w:lang w:val="en-US"/>
              </w:rPr>
            </w:pPr>
            <w:r w:rsidRPr="0067696C">
              <w:rPr>
                <w:color w:val="000000" w:themeColor="text1"/>
                <w:lang w:val="en-US"/>
              </w:rPr>
              <w:t>(</w:t>
            </w:r>
            <w:r w:rsidRPr="0067696C">
              <w:rPr>
                <w:i/>
                <w:color w:val="000000" w:themeColor="text1"/>
                <w:lang w:val="en-US"/>
              </w:rPr>
              <w:t>If “</w:t>
            </w:r>
            <w:r w:rsidRPr="0067696C">
              <w:rPr>
                <w:b/>
                <w:i/>
                <w:color w:val="000000" w:themeColor="text1"/>
                <w:lang w:val="en-US"/>
              </w:rPr>
              <w:t>No</w:t>
            </w:r>
            <w:r w:rsidRPr="0067696C">
              <w:rPr>
                <w:i/>
                <w:color w:val="000000" w:themeColor="text1"/>
                <w:lang w:val="en-US"/>
              </w:rPr>
              <w:t>” in Column III</w:t>
            </w:r>
            <w:r w:rsidRPr="0067696C">
              <w:rPr>
                <w:color w:val="000000" w:themeColor="text1"/>
                <w:lang w:val="en-US"/>
              </w:rPr>
              <w:t>)</w:t>
            </w:r>
          </w:p>
        </w:tc>
      </w:tr>
      <w:tr w:rsidR="008468EF" w:rsidRPr="0032483C" w14:paraId="1711AC29" w14:textId="77777777" w:rsidTr="00FF487D">
        <w:tc>
          <w:tcPr>
            <w:tcW w:w="3002" w:type="dxa"/>
            <w:vMerge/>
            <w:vAlign w:val="center"/>
          </w:tcPr>
          <w:p w14:paraId="2591CFC7" w14:textId="77777777" w:rsidR="008468EF" w:rsidRPr="0032483C" w:rsidRDefault="008468EF" w:rsidP="004659BB">
            <w:pPr>
              <w:spacing w:line="259" w:lineRule="auto"/>
              <w:jc w:val="center"/>
              <w:rPr>
                <w:lang w:val="en-US"/>
              </w:rPr>
            </w:pPr>
          </w:p>
        </w:tc>
        <w:tc>
          <w:tcPr>
            <w:tcW w:w="2218" w:type="dxa"/>
            <w:vMerge/>
            <w:vAlign w:val="center"/>
          </w:tcPr>
          <w:p w14:paraId="65DCC308" w14:textId="77777777" w:rsidR="008468EF" w:rsidRPr="0032483C" w:rsidRDefault="008468EF" w:rsidP="004659BB">
            <w:pPr>
              <w:spacing w:line="259" w:lineRule="auto"/>
              <w:jc w:val="center"/>
              <w:rPr>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12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700"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417FE849" w14:textId="77777777" w:rsidTr="00FF487D">
        <w:tc>
          <w:tcPr>
            <w:tcW w:w="3002" w:type="dxa"/>
          </w:tcPr>
          <w:p w14:paraId="316EB21B" w14:textId="255BF37F" w:rsidR="008468EF" w:rsidRPr="0032483C" w:rsidRDefault="005E5021" w:rsidP="005E5021">
            <w:pPr>
              <w:spacing w:before="240" w:after="240" w:line="259" w:lineRule="auto"/>
              <w:jc w:val="both"/>
              <w:rPr>
                <w:lang w:val="en-US"/>
              </w:rPr>
            </w:pPr>
            <w:r>
              <w:t xml:space="preserve">IEC60601-1 or </w:t>
            </w:r>
            <w:r w:rsidRPr="001E347A">
              <w:t>equivalent</w:t>
            </w:r>
          </w:p>
        </w:tc>
        <w:tc>
          <w:tcPr>
            <w:tcW w:w="2218" w:type="dxa"/>
          </w:tcPr>
          <w:p w14:paraId="7EB37618" w14:textId="56750C80" w:rsidR="008468EF" w:rsidRPr="0032483C" w:rsidRDefault="005E5021" w:rsidP="002259B1">
            <w:pPr>
              <w:spacing w:before="240" w:after="240" w:line="259" w:lineRule="auto"/>
              <w:jc w:val="both"/>
              <w:rPr>
                <w:lang w:val="en-US"/>
              </w:rPr>
            </w:pPr>
            <w:r w:rsidRPr="00910670">
              <w:rPr>
                <w:lang w:val="en-US"/>
              </w:rPr>
              <w:t>As per the</w:t>
            </w:r>
            <w:r>
              <w:rPr>
                <w:lang w:val="en-US"/>
              </w:rPr>
              <w:t xml:space="preserve"> requirements stated in </w:t>
            </w:r>
            <w:r w:rsidR="002259B1">
              <w:rPr>
                <w:lang w:val="en-US"/>
              </w:rPr>
              <w:t>Section A</w:t>
            </w:r>
            <w:r>
              <w:rPr>
                <w:lang w:val="en-US"/>
              </w:rPr>
              <w:t>4</w:t>
            </w:r>
            <w:r w:rsidRPr="00910670">
              <w:rPr>
                <w:lang w:val="en-US"/>
              </w:rPr>
              <w:t>.</w:t>
            </w:r>
            <w:r>
              <w:rPr>
                <w:lang w:val="en-US"/>
              </w:rPr>
              <w:t>1</w:t>
            </w: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125" w:type="dxa"/>
          </w:tcPr>
          <w:p w14:paraId="68ECD791" w14:textId="77777777" w:rsidR="008468EF" w:rsidRPr="0032483C" w:rsidRDefault="008468EF" w:rsidP="00B93E32">
            <w:pPr>
              <w:spacing w:before="240" w:after="240" w:line="259" w:lineRule="auto"/>
              <w:jc w:val="both"/>
              <w:rPr>
                <w:lang w:val="en-US"/>
              </w:rPr>
            </w:pPr>
          </w:p>
        </w:tc>
        <w:tc>
          <w:tcPr>
            <w:tcW w:w="270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FF487D">
        <w:tc>
          <w:tcPr>
            <w:tcW w:w="3002" w:type="dxa"/>
          </w:tcPr>
          <w:p w14:paraId="62FF0ACA" w14:textId="7EBB7DFF" w:rsidR="008468EF" w:rsidRPr="005E5021" w:rsidRDefault="00FF487D" w:rsidP="00B93E32">
            <w:pPr>
              <w:spacing w:before="240" w:after="240" w:line="259" w:lineRule="auto"/>
              <w:jc w:val="both"/>
            </w:pPr>
            <w:r>
              <w:t xml:space="preserve">IEC 60601-1-2 or </w:t>
            </w:r>
            <w:r w:rsidRPr="001E347A">
              <w:t>equivalent.</w:t>
            </w:r>
          </w:p>
        </w:tc>
        <w:tc>
          <w:tcPr>
            <w:tcW w:w="2218" w:type="dxa"/>
          </w:tcPr>
          <w:p w14:paraId="6D4DD227" w14:textId="6247AE43" w:rsidR="008468EF" w:rsidRPr="0032483C" w:rsidRDefault="00FF487D" w:rsidP="00B93E32">
            <w:pPr>
              <w:spacing w:before="240" w:after="240" w:line="259" w:lineRule="auto"/>
              <w:jc w:val="both"/>
              <w:rPr>
                <w:lang w:val="en-US"/>
              </w:rPr>
            </w:pPr>
            <w:r w:rsidRPr="00910670">
              <w:rPr>
                <w:lang w:val="en-US"/>
              </w:rPr>
              <w:t>As per the</w:t>
            </w:r>
            <w:r>
              <w:rPr>
                <w:lang w:val="en-US"/>
              </w:rPr>
              <w:t xml:space="preserve"> requirements stated in Section A4</w:t>
            </w:r>
            <w:r w:rsidRPr="00910670">
              <w:rPr>
                <w:lang w:val="en-US"/>
              </w:rPr>
              <w:t>.</w:t>
            </w:r>
            <w:r>
              <w:rPr>
                <w:lang w:val="en-US"/>
              </w:rPr>
              <w:t>1</w:t>
            </w: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125" w:type="dxa"/>
          </w:tcPr>
          <w:p w14:paraId="3038D2EB" w14:textId="77777777" w:rsidR="008468EF" w:rsidRPr="0032483C" w:rsidRDefault="008468EF" w:rsidP="00B93E32">
            <w:pPr>
              <w:spacing w:before="240" w:after="240" w:line="259" w:lineRule="auto"/>
              <w:jc w:val="both"/>
              <w:rPr>
                <w:lang w:val="en-US"/>
              </w:rPr>
            </w:pPr>
          </w:p>
        </w:tc>
        <w:tc>
          <w:tcPr>
            <w:tcW w:w="2700" w:type="dxa"/>
          </w:tcPr>
          <w:p w14:paraId="0F00578B" w14:textId="77777777" w:rsidR="008468EF" w:rsidRPr="0032483C" w:rsidRDefault="008468EF" w:rsidP="00B93E32">
            <w:pPr>
              <w:spacing w:before="240" w:after="240" w:line="259" w:lineRule="auto"/>
              <w:jc w:val="both"/>
              <w:rPr>
                <w:lang w:val="en-US"/>
              </w:rPr>
            </w:pPr>
          </w:p>
        </w:tc>
      </w:tr>
      <w:tr w:rsidR="00FF487D" w:rsidRPr="0032483C" w14:paraId="70AA0D62" w14:textId="77777777" w:rsidTr="00FF487D">
        <w:tc>
          <w:tcPr>
            <w:tcW w:w="3002" w:type="dxa"/>
          </w:tcPr>
          <w:p w14:paraId="6042C3A1" w14:textId="6346E442" w:rsidR="00FF487D" w:rsidRPr="0032483C" w:rsidRDefault="00FF487D" w:rsidP="00FF487D">
            <w:pPr>
              <w:spacing w:before="240" w:after="240" w:line="259" w:lineRule="auto"/>
              <w:jc w:val="both"/>
              <w:rPr>
                <w:lang w:val="en-US"/>
              </w:rPr>
            </w:pPr>
            <w:r w:rsidRPr="001E347A">
              <w:t>Directive 93/42/EEC of the European Union or equivalent</w:t>
            </w:r>
          </w:p>
        </w:tc>
        <w:tc>
          <w:tcPr>
            <w:tcW w:w="2218" w:type="dxa"/>
          </w:tcPr>
          <w:p w14:paraId="7C57D9B7" w14:textId="31AFB508" w:rsidR="00FF487D" w:rsidRPr="0032483C" w:rsidRDefault="00FF487D" w:rsidP="00FF487D">
            <w:pPr>
              <w:spacing w:before="240" w:after="240" w:line="259" w:lineRule="auto"/>
              <w:jc w:val="both"/>
              <w:rPr>
                <w:lang w:val="en-US"/>
              </w:rPr>
            </w:pPr>
            <w:r w:rsidRPr="00910670">
              <w:rPr>
                <w:lang w:val="en-US"/>
              </w:rPr>
              <w:t>As per the</w:t>
            </w:r>
            <w:r>
              <w:rPr>
                <w:lang w:val="en-US"/>
              </w:rPr>
              <w:t xml:space="preserve"> requirements stated in Section A4</w:t>
            </w:r>
            <w:r w:rsidRPr="00910670">
              <w:rPr>
                <w:lang w:val="en-US"/>
              </w:rPr>
              <w:t>.</w:t>
            </w:r>
            <w:r>
              <w:rPr>
                <w:lang w:val="en-US"/>
              </w:rPr>
              <w:t>2</w:t>
            </w:r>
          </w:p>
        </w:tc>
        <w:tc>
          <w:tcPr>
            <w:tcW w:w="1125" w:type="dxa"/>
          </w:tcPr>
          <w:p w14:paraId="514846B4" w14:textId="77777777" w:rsidR="00FF487D" w:rsidRPr="0032483C" w:rsidRDefault="00FF487D" w:rsidP="00FF487D">
            <w:pPr>
              <w:spacing w:before="240" w:after="240" w:line="259" w:lineRule="auto"/>
              <w:jc w:val="both"/>
              <w:rPr>
                <w:lang w:val="en-US"/>
              </w:rPr>
            </w:pPr>
          </w:p>
        </w:tc>
        <w:tc>
          <w:tcPr>
            <w:tcW w:w="1125" w:type="dxa"/>
          </w:tcPr>
          <w:p w14:paraId="5CCD3FBB" w14:textId="77777777" w:rsidR="00FF487D" w:rsidRPr="0032483C" w:rsidRDefault="00FF487D" w:rsidP="00FF487D">
            <w:pPr>
              <w:spacing w:before="240" w:after="240" w:line="259" w:lineRule="auto"/>
              <w:jc w:val="both"/>
              <w:rPr>
                <w:lang w:val="en-US"/>
              </w:rPr>
            </w:pPr>
          </w:p>
        </w:tc>
        <w:tc>
          <w:tcPr>
            <w:tcW w:w="2700" w:type="dxa"/>
          </w:tcPr>
          <w:p w14:paraId="4912C8B1" w14:textId="77777777" w:rsidR="00FF487D" w:rsidRPr="0032483C" w:rsidRDefault="00FF487D" w:rsidP="00FF487D">
            <w:pPr>
              <w:spacing w:before="240" w:after="240" w:line="259" w:lineRule="auto"/>
              <w:jc w:val="both"/>
              <w:rPr>
                <w:lang w:val="en-US"/>
              </w:rPr>
            </w:pPr>
          </w:p>
        </w:tc>
      </w:tr>
      <w:tr w:rsidR="00FF487D" w:rsidRPr="0032483C" w14:paraId="64DF4391" w14:textId="77777777" w:rsidTr="00FF487D">
        <w:tc>
          <w:tcPr>
            <w:tcW w:w="3002" w:type="dxa"/>
          </w:tcPr>
          <w:p w14:paraId="675B7241" w14:textId="70600420" w:rsidR="00FF487D" w:rsidRPr="001E347A" w:rsidRDefault="00FF487D" w:rsidP="00FF487D">
            <w:pPr>
              <w:spacing w:before="240" w:after="240" w:line="259" w:lineRule="auto"/>
              <w:jc w:val="both"/>
            </w:pPr>
            <w:r w:rsidRPr="001E347A">
              <w:t>IEC60227 or IEC60245 or EN 50525 or equivalent</w:t>
            </w:r>
          </w:p>
        </w:tc>
        <w:tc>
          <w:tcPr>
            <w:tcW w:w="2218" w:type="dxa"/>
          </w:tcPr>
          <w:p w14:paraId="3A3B1083" w14:textId="2E8B387C" w:rsidR="00FF487D" w:rsidRPr="00910670" w:rsidRDefault="00FF487D" w:rsidP="00FF487D">
            <w:pPr>
              <w:spacing w:before="240" w:after="240" w:line="259" w:lineRule="auto"/>
              <w:jc w:val="both"/>
              <w:rPr>
                <w:lang w:val="en-US"/>
              </w:rPr>
            </w:pPr>
            <w:r w:rsidRPr="00910670">
              <w:rPr>
                <w:lang w:val="en-US"/>
              </w:rPr>
              <w:t>As per the</w:t>
            </w:r>
            <w:r>
              <w:rPr>
                <w:lang w:val="en-US"/>
              </w:rPr>
              <w:t xml:space="preserve"> requirements stated in Section A4</w:t>
            </w:r>
            <w:r w:rsidRPr="00910670">
              <w:rPr>
                <w:lang w:val="en-US"/>
              </w:rPr>
              <w:t>.</w:t>
            </w:r>
            <w:r>
              <w:rPr>
                <w:lang w:val="en-US"/>
              </w:rPr>
              <w:t>9</w:t>
            </w:r>
          </w:p>
        </w:tc>
        <w:tc>
          <w:tcPr>
            <w:tcW w:w="1125" w:type="dxa"/>
          </w:tcPr>
          <w:p w14:paraId="06F556D2" w14:textId="77777777" w:rsidR="00FF487D" w:rsidRPr="0032483C" w:rsidRDefault="00FF487D" w:rsidP="00FF487D">
            <w:pPr>
              <w:spacing w:before="240" w:after="240" w:line="259" w:lineRule="auto"/>
              <w:jc w:val="both"/>
              <w:rPr>
                <w:lang w:val="en-US"/>
              </w:rPr>
            </w:pPr>
          </w:p>
        </w:tc>
        <w:tc>
          <w:tcPr>
            <w:tcW w:w="1125" w:type="dxa"/>
          </w:tcPr>
          <w:p w14:paraId="0D1078FB" w14:textId="77777777" w:rsidR="00FF487D" w:rsidRPr="0032483C" w:rsidRDefault="00FF487D" w:rsidP="00FF487D">
            <w:pPr>
              <w:spacing w:before="240" w:after="240" w:line="259" w:lineRule="auto"/>
              <w:jc w:val="both"/>
              <w:rPr>
                <w:lang w:val="en-US"/>
              </w:rPr>
            </w:pPr>
          </w:p>
        </w:tc>
        <w:tc>
          <w:tcPr>
            <w:tcW w:w="2700" w:type="dxa"/>
          </w:tcPr>
          <w:p w14:paraId="4BFDDB9F" w14:textId="77777777" w:rsidR="00FF487D" w:rsidRPr="0032483C" w:rsidRDefault="00FF487D" w:rsidP="00FF487D">
            <w:pPr>
              <w:spacing w:before="240" w:after="240" w:line="259" w:lineRule="auto"/>
              <w:jc w:val="both"/>
              <w:rPr>
                <w:lang w:val="en-US"/>
              </w:rPr>
            </w:pPr>
          </w:p>
        </w:tc>
      </w:tr>
      <w:tr w:rsidR="00FF487D" w:rsidRPr="0032483C" w14:paraId="2CBCBEEB" w14:textId="77777777" w:rsidTr="00FF487D">
        <w:tc>
          <w:tcPr>
            <w:tcW w:w="3002" w:type="dxa"/>
          </w:tcPr>
          <w:p w14:paraId="0E6D71E4" w14:textId="77777777" w:rsidR="00FF487D" w:rsidRPr="0032483C" w:rsidRDefault="00FF487D" w:rsidP="00FF487D">
            <w:pPr>
              <w:spacing w:before="240" w:after="240" w:line="259" w:lineRule="auto"/>
              <w:jc w:val="both"/>
              <w:rPr>
                <w:lang w:val="en-US"/>
              </w:rPr>
            </w:pPr>
          </w:p>
        </w:tc>
        <w:tc>
          <w:tcPr>
            <w:tcW w:w="2218" w:type="dxa"/>
          </w:tcPr>
          <w:p w14:paraId="17B6E623" w14:textId="77777777" w:rsidR="00FF487D" w:rsidRPr="0032483C" w:rsidRDefault="00FF487D" w:rsidP="00FF487D">
            <w:pPr>
              <w:spacing w:before="240" w:after="240" w:line="259" w:lineRule="auto"/>
              <w:jc w:val="both"/>
              <w:rPr>
                <w:lang w:val="en-US"/>
              </w:rPr>
            </w:pPr>
          </w:p>
        </w:tc>
        <w:tc>
          <w:tcPr>
            <w:tcW w:w="1125" w:type="dxa"/>
          </w:tcPr>
          <w:p w14:paraId="5EA789EE" w14:textId="77777777" w:rsidR="00FF487D" w:rsidRPr="0032483C" w:rsidRDefault="00FF487D" w:rsidP="00FF487D">
            <w:pPr>
              <w:spacing w:before="240" w:after="240" w:line="259" w:lineRule="auto"/>
              <w:jc w:val="both"/>
              <w:rPr>
                <w:lang w:val="en-US"/>
              </w:rPr>
            </w:pPr>
          </w:p>
        </w:tc>
        <w:tc>
          <w:tcPr>
            <w:tcW w:w="1125" w:type="dxa"/>
          </w:tcPr>
          <w:p w14:paraId="5C6358A9" w14:textId="77777777" w:rsidR="00FF487D" w:rsidRPr="0032483C" w:rsidRDefault="00FF487D" w:rsidP="00FF487D">
            <w:pPr>
              <w:spacing w:before="240" w:after="240" w:line="259" w:lineRule="auto"/>
              <w:jc w:val="both"/>
              <w:rPr>
                <w:lang w:val="en-US"/>
              </w:rPr>
            </w:pPr>
          </w:p>
        </w:tc>
        <w:tc>
          <w:tcPr>
            <w:tcW w:w="2700" w:type="dxa"/>
          </w:tcPr>
          <w:p w14:paraId="6A4D2621" w14:textId="77777777" w:rsidR="00FF487D" w:rsidRPr="0032483C" w:rsidRDefault="00FF487D" w:rsidP="00FF487D">
            <w:pPr>
              <w:spacing w:before="240" w:after="240" w:line="259" w:lineRule="auto"/>
              <w:jc w:val="both"/>
              <w:rPr>
                <w:lang w:val="en-US"/>
              </w:rPr>
            </w:pPr>
          </w:p>
        </w:tc>
      </w:tr>
      <w:tr w:rsidR="00FF487D" w:rsidRPr="0032483C" w14:paraId="56CD9834" w14:textId="77777777" w:rsidTr="00C55E3A">
        <w:tc>
          <w:tcPr>
            <w:tcW w:w="10170" w:type="dxa"/>
            <w:gridSpan w:val="5"/>
          </w:tcPr>
          <w:p w14:paraId="5FF50BAB" w14:textId="230F2EB0" w:rsidR="00FF487D" w:rsidRPr="0032483C" w:rsidRDefault="00FF487D" w:rsidP="00FF487D">
            <w:pPr>
              <w:spacing w:after="160" w:line="259" w:lineRule="auto"/>
              <w:jc w:val="both"/>
              <w:rPr>
                <w:lang w:val="en-US"/>
              </w:rPr>
            </w:pPr>
            <w:r w:rsidRPr="0032483C">
              <w:rPr>
                <w:lang w:val="en-US"/>
              </w:rPr>
              <w:t xml:space="preserve">Compliance with other </w:t>
            </w:r>
            <w:r w:rsidRPr="0067696C">
              <w:rPr>
                <w:color w:val="000000" w:themeColor="text1"/>
                <w:lang w:val="en-US"/>
              </w:rPr>
              <w:t>international</w:t>
            </w:r>
            <w:r w:rsidRPr="0067696C">
              <w:rPr>
                <w:color w:val="000000" w:themeColor="text1"/>
              </w:rPr>
              <w:t>, national and recognised</w:t>
            </w:r>
            <w:r w:rsidRPr="0067696C">
              <w:rPr>
                <w:color w:val="000000" w:themeColor="text1"/>
                <w:lang w:val="en-US"/>
              </w:rPr>
              <w:t xml:space="preserve"> standard(s) </w:t>
            </w:r>
            <w:r w:rsidRPr="0067696C">
              <w:rPr>
                <w:color w:val="000000" w:themeColor="text1"/>
              </w:rPr>
              <w:t xml:space="preserve">or certification(s) </w:t>
            </w:r>
            <w:r w:rsidRPr="0067696C">
              <w:rPr>
                <w:color w:val="000000" w:themeColor="text1"/>
                <w:lang w:val="en-US"/>
              </w:rPr>
              <w:t xml:space="preserve">in addition </w:t>
            </w:r>
            <w:r w:rsidRPr="0032483C">
              <w:rPr>
                <w:lang w:val="en-US"/>
              </w:rPr>
              <w:t>to the above (</w:t>
            </w:r>
            <w:r w:rsidRPr="0032483C">
              <w:rPr>
                <w:i/>
                <w:lang w:val="en-US"/>
              </w:rPr>
              <w:t>please specify</w:t>
            </w:r>
            <w:r w:rsidRPr="0032483C">
              <w:rPr>
                <w:lang w:val="en-US"/>
              </w:rPr>
              <w:t>)</w:t>
            </w:r>
          </w:p>
        </w:tc>
      </w:tr>
      <w:tr w:rsidR="00FF487D" w:rsidRPr="0032483C" w14:paraId="47DCD97B" w14:textId="77777777" w:rsidTr="00FF487D">
        <w:tc>
          <w:tcPr>
            <w:tcW w:w="3002" w:type="dxa"/>
          </w:tcPr>
          <w:p w14:paraId="2854F11D" w14:textId="77777777" w:rsidR="00FF487D" w:rsidRPr="0032483C" w:rsidRDefault="00FF487D" w:rsidP="00FF487D">
            <w:pPr>
              <w:spacing w:line="259" w:lineRule="auto"/>
              <w:jc w:val="both"/>
              <w:rPr>
                <w:i/>
                <w:lang w:val="en-US"/>
              </w:rPr>
            </w:pPr>
          </w:p>
        </w:tc>
        <w:tc>
          <w:tcPr>
            <w:tcW w:w="2218" w:type="dxa"/>
          </w:tcPr>
          <w:p w14:paraId="5DB2A06D" w14:textId="77777777" w:rsidR="00FF487D" w:rsidRPr="0032483C" w:rsidRDefault="00FF487D" w:rsidP="00FF487D">
            <w:pPr>
              <w:spacing w:line="259" w:lineRule="auto"/>
              <w:jc w:val="both"/>
              <w:rPr>
                <w:lang w:val="en-US"/>
              </w:rPr>
            </w:pPr>
          </w:p>
          <w:p w14:paraId="28C16CF6" w14:textId="77777777" w:rsidR="00FF487D" w:rsidRPr="0032483C" w:rsidRDefault="00FF487D" w:rsidP="00FF487D">
            <w:pPr>
              <w:spacing w:line="259" w:lineRule="auto"/>
              <w:jc w:val="both"/>
              <w:rPr>
                <w:lang w:val="en-US"/>
              </w:rPr>
            </w:pPr>
          </w:p>
          <w:p w14:paraId="1F7DDA68" w14:textId="77777777" w:rsidR="00FF487D" w:rsidRPr="0032483C" w:rsidRDefault="00FF487D" w:rsidP="00FF487D">
            <w:pPr>
              <w:spacing w:line="259" w:lineRule="auto"/>
              <w:jc w:val="both"/>
              <w:rPr>
                <w:lang w:val="en-US"/>
              </w:rPr>
            </w:pPr>
          </w:p>
          <w:p w14:paraId="3A3094BC" w14:textId="77777777" w:rsidR="00FF487D" w:rsidRPr="0032483C" w:rsidRDefault="00FF487D" w:rsidP="00FF487D">
            <w:pPr>
              <w:spacing w:line="259" w:lineRule="auto"/>
              <w:jc w:val="both"/>
              <w:rPr>
                <w:lang w:val="en-US"/>
              </w:rPr>
            </w:pPr>
          </w:p>
          <w:p w14:paraId="74C6B8AD" w14:textId="77777777" w:rsidR="00FF487D" w:rsidRPr="0032483C" w:rsidRDefault="00FF487D" w:rsidP="00FF487D">
            <w:pPr>
              <w:spacing w:line="259" w:lineRule="auto"/>
              <w:jc w:val="both"/>
              <w:rPr>
                <w:lang w:val="en-US"/>
              </w:rPr>
            </w:pPr>
          </w:p>
          <w:p w14:paraId="06A7B086" w14:textId="77777777" w:rsidR="00FF487D" w:rsidRPr="0032483C" w:rsidRDefault="00FF487D" w:rsidP="00FF487D">
            <w:pPr>
              <w:spacing w:line="259" w:lineRule="auto"/>
              <w:jc w:val="both"/>
              <w:rPr>
                <w:lang w:val="en-US"/>
              </w:rPr>
            </w:pPr>
          </w:p>
          <w:p w14:paraId="75B5CF2F" w14:textId="77777777" w:rsidR="00FF487D" w:rsidRPr="0032483C" w:rsidRDefault="00FF487D" w:rsidP="00FF487D">
            <w:pPr>
              <w:spacing w:line="259" w:lineRule="auto"/>
              <w:jc w:val="both"/>
              <w:rPr>
                <w:lang w:val="en-US"/>
              </w:rPr>
            </w:pPr>
          </w:p>
        </w:tc>
        <w:tc>
          <w:tcPr>
            <w:tcW w:w="1125" w:type="dxa"/>
          </w:tcPr>
          <w:p w14:paraId="5ADA3668" w14:textId="77777777" w:rsidR="00FF487D" w:rsidRPr="0032483C" w:rsidRDefault="00FF487D" w:rsidP="00FF487D">
            <w:pPr>
              <w:spacing w:after="160" w:line="259" w:lineRule="auto"/>
              <w:jc w:val="both"/>
              <w:rPr>
                <w:lang w:val="en-US"/>
              </w:rPr>
            </w:pPr>
          </w:p>
        </w:tc>
        <w:tc>
          <w:tcPr>
            <w:tcW w:w="1125" w:type="dxa"/>
          </w:tcPr>
          <w:p w14:paraId="00662933" w14:textId="77777777" w:rsidR="00FF487D" w:rsidRPr="0032483C" w:rsidRDefault="00FF487D" w:rsidP="00FF487D">
            <w:pPr>
              <w:spacing w:after="160" w:line="259" w:lineRule="auto"/>
              <w:jc w:val="both"/>
              <w:rPr>
                <w:lang w:val="en-US"/>
              </w:rPr>
            </w:pPr>
          </w:p>
        </w:tc>
        <w:tc>
          <w:tcPr>
            <w:tcW w:w="2700" w:type="dxa"/>
          </w:tcPr>
          <w:p w14:paraId="6A472ED7" w14:textId="77777777" w:rsidR="00FF487D" w:rsidRPr="0032483C" w:rsidRDefault="00FF487D" w:rsidP="00FF487D">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proofErr w:type="gramStart"/>
            <w:r w:rsidRPr="006C08BC">
              <w:rPr>
                <w:sz w:val="22"/>
                <w:lang w:val="en-US"/>
              </w:rPr>
              <w:t xml:space="preserve">Has the proposed System </w:t>
            </w:r>
            <w:r w:rsidR="005E5CA1" w:rsidRPr="006C08BC">
              <w:rPr>
                <w:sz w:val="22"/>
                <w:lang w:val="en-US"/>
              </w:rPr>
              <w:t>been listed</w:t>
            </w:r>
            <w:proofErr w:type="gramEnd"/>
            <w:r w:rsidR="005E5CA1" w:rsidRPr="006C08BC">
              <w:rPr>
                <w:sz w:val="22"/>
                <w:lang w:val="en-US"/>
              </w:rPr>
              <w:t xml:space="preserve">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 xml:space="preserve">Dose the proposed System have marketing authorization of Food and Drug Administration (FDA) of the United </w:t>
            </w:r>
            <w:proofErr w:type="gramStart"/>
            <w:r w:rsidRPr="006C08BC">
              <w:rPr>
                <w:sz w:val="22"/>
                <w:lang w:val="en-US"/>
              </w:rPr>
              <w:t>States?</w:t>
            </w:r>
            <w:proofErr w:type="gramEnd"/>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proofErr w:type="gramStart"/>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w:t>
            </w:r>
            <w:proofErr w:type="gramEnd"/>
            <w:r w:rsidR="005E5CA1" w:rsidRPr="006C08BC">
              <w:rPr>
                <w:sz w:val="22"/>
                <w:lang w:val="en-US"/>
              </w:rPr>
              <w:t xml:space="preserve">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7C2328">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7C2328">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7C2328">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7C2328">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7C2328">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7C9E583"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251AAB40" w:rsidR="003637CE" w:rsidRPr="0067696C" w:rsidRDefault="003637CE">
            <w:pPr>
              <w:snapToGrid w:val="0"/>
              <w:spacing w:before="120" w:after="240" w:line="259" w:lineRule="auto"/>
              <w:ind w:leftChars="-38" w:left="-90" w:right="-1" w:hanging="1"/>
              <w:jc w:val="both"/>
              <w:rPr>
                <w:rFonts w:eastAsiaTheme="minorEastAsia"/>
                <w:color w:val="000000" w:themeColor="text1"/>
                <w:lang w:val="en-US"/>
              </w:rPr>
            </w:pPr>
            <w:r w:rsidRPr="0067696C">
              <w:rPr>
                <w:rFonts w:eastAsiaTheme="minorEastAsia"/>
                <w:color w:val="000000" w:themeColor="text1"/>
                <w:lang w:val="en-US"/>
              </w:rPr>
              <w:t xml:space="preserve">Supply, delivery, installation, testing and commissioning </w:t>
            </w:r>
            <w:r w:rsidR="006064D1" w:rsidRPr="0067696C">
              <w:rPr>
                <w:rFonts w:eastAsiaTheme="minorEastAsia"/>
                <w:color w:val="000000" w:themeColor="text1"/>
                <w:lang w:val="en-US"/>
              </w:rPr>
              <w:t xml:space="preserve">of </w:t>
            </w:r>
            <w:r w:rsidR="00260FCD" w:rsidRPr="0067696C">
              <w:rPr>
                <w:rFonts w:eastAsiaTheme="minorEastAsia"/>
                <w:color w:val="000000" w:themeColor="text1"/>
                <w:lang w:val="en-US"/>
              </w:rPr>
              <w:t>the</w:t>
            </w:r>
            <w:r w:rsidR="00695578" w:rsidRPr="0067696C">
              <w:rPr>
                <w:rFonts w:eastAsiaTheme="minorEastAsia"/>
                <w:color w:val="000000" w:themeColor="text1"/>
                <w:lang w:val="en-US"/>
              </w:rPr>
              <w:t xml:space="preserve"> System</w:t>
            </w:r>
            <w:r w:rsidR="006064D1" w:rsidRPr="0067696C">
              <w:rPr>
                <w:rFonts w:eastAsiaTheme="minorEastAsia"/>
                <w:color w:val="000000" w:themeColor="text1"/>
                <w:lang w:val="en-US"/>
              </w:rPr>
              <w:t xml:space="preserve"> and </w:t>
            </w:r>
            <w:proofErr w:type="gramStart"/>
            <w:r w:rsidR="006064D1" w:rsidRPr="0067696C">
              <w:rPr>
                <w:rFonts w:eastAsiaTheme="minorEastAsia"/>
                <w:color w:val="000000" w:themeColor="text1"/>
                <w:lang w:val="en-US"/>
              </w:rPr>
              <w:t>related</w:t>
            </w:r>
            <w:proofErr w:type="gramEnd"/>
            <w:r w:rsidR="006064D1" w:rsidRPr="0067696C">
              <w:rPr>
                <w:rFonts w:eastAsiaTheme="minorEastAsia"/>
                <w:color w:val="000000" w:themeColor="text1"/>
                <w:lang w:val="en-US"/>
              </w:rPr>
              <w:t xml:space="preserve"> accessories</w:t>
            </w:r>
            <w:r w:rsidR="00260FCD" w:rsidRPr="0067696C">
              <w:rPr>
                <w:rFonts w:eastAsiaTheme="minorEastAsia"/>
                <w:color w:val="000000" w:themeColor="text1"/>
                <w:lang w:val="en-US"/>
              </w:rPr>
              <w:t xml:space="preserve">, as more </w:t>
            </w:r>
            <w:r w:rsidR="001F4449" w:rsidRPr="0067696C">
              <w:rPr>
                <w:rFonts w:eastAsiaTheme="minorEastAsia"/>
                <w:color w:val="000000" w:themeColor="text1"/>
                <w:lang w:val="en-US"/>
              </w:rPr>
              <w:t>particularly</w:t>
            </w:r>
            <w:r w:rsidR="00260FCD" w:rsidRPr="0067696C">
              <w:rPr>
                <w:rFonts w:eastAsiaTheme="minorEastAsia"/>
                <w:color w:val="000000" w:themeColor="text1"/>
                <w:lang w:val="en-US"/>
              </w:rPr>
              <w:t xml:space="preserve"> specified in </w:t>
            </w:r>
            <w:r w:rsidR="00260FCD" w:rsidRPr="0067696C">
              <w:rPr>
                <w:rFonts w:eastAsiaTheme="minorEastAsia"/>
                <w:b/>
                <w:color w:val="000000" w:themeColor="text1"/>
                <w:lang w:val="en-US"/>
              </w:rPr>
              <w:t>section A1.1 in Part 3</w:t>
            </w:r>
            <w:r w:rsidR="0068354A" w:rsidRPr="0067696C">
              <w:rPr>
                <w:rFonts w:eastAsiaTheme="minorEastAsia"/>
                <w:color w:val="000000" w:themeColor="text1"/>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086C4D2B" w:rsidR="003637CE" w:rsidRPr="0032483C" w:rsidRDefault="00CC7F9F" w:rsidP="00C55E3A">
            <w:pPr>
              <w:snapToGrid w:val="0"/>
              <w:spacing w:before="120" w:after="240" w:line="259" w:lineRule="auto"/>
              <w:ind w:leftChars="-45" w:left="-108" w:right="-87"/>
              <w:jc w:val="center"/>
              <w:rPr>
                <w:rFonts w:eastAsiaTheme="minorEastAsia"/>
                <w:lang w:val="en-US"/>
              </w:rPr>
            </w:pPr>
            <w:r>
              <w:rPr>
                <w:rFonts w:eastAsiaTheme="minorEastAsia"/>
                <w:lang w:val="en-US"/>
              </w:rPr>
              <w:t>3</w:t>
            </w:r>
            <w:r w:rsidR="003637CE" w:rsidRPr="0032483C">
              <w:rPr>
                <w:rFonts w:eastAsiaTheme="minorEastAsia"/>
                <w:lang w:val="en-US"/>
              </w:rPr>
              <w:t xml:space="preserve">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C441EBC"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 System,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67696C" w:rsidRDefault="006064D1">
            <w:pPr>
              <w:snapToGrid w:val="0"/>
              <w:spacing w:before="120" w:after="240" w:line="259" w:lineRule="auto"/>
              <w:ind w:leftChars="-38" w:left="-90" w:right="-1" w:hanging="1"/>
              <w:jc w:val="both"/>
              <w:rPr>
                <w:rFonts w:eastAsiaTheme="minorEastAsia"/>
                <w:color w:val="000000" w:themeColor="text1"/>
                <w:lang w:val="en-US"/>
              </w:rPr>
            </w:pPr>
            <w:r w:rsidRPr="0067696C">
              <w:rPr>
                <w:rFonts w:eastAsiaTheme="minorEastAsia"/>
                <w:color w:val="000000" w:themeColor="text1"/>
                <w:lang w:val="en-US"/>
              </w:rPr>
              <w:t xml:space="preserve">Provision of implementation services as detailed in </w:t>
            </w:r>
            <w:r w:rsidR="009D45B1" w:rsidRPr="0067696C">
              <w:rPr>
                <w:rFonts w:eastAsiaTheme="minorEastAsia"/>
                <w:b/>
                <w:color w:val="000000" w:themeColor="text1"/>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67696C" w:rsidRDefault="006064D1">
            <w:pPr>
              <w:snapToGrid w:val="0"/>
              <w:spacing w:before="120" w:after="240" w:line="259" w:lineRule="auto"/>
              <w:ind w:leftChars="-38" w:left="-90" w:right="-1" w:hanging="1"/>
              <w:jc w:val="both"/>
              <w:rPr>
                <w:rFonts w:eastAsiaTheme="minorEastAsia"/>
                <w:color w:val="000000" w:themeColor="text1"/>
                <w:lang w:val="en-US"/>
              </w:rPr>
            </w:pPr>
            <w:r w:rsidRPr="0067696C">
              <w:rPr>
                <w:rFonts w:eastAsiaTheme="minorEastAsia"/>
                <w:color w:val="000000" w:themeColor="text1"/>
                <w:lang w:val="en-US"/>
              </w:rPr>
              <w:t xml:space="preserve">Provision of training services as detailed in </w:t>
            </w:r>
            <w:r w:rsidR="009D45B1" w:rsidRPr="0067696C">
              <w:rPr>
                <w:rFonts w:eastAsiaTheme="minorEastAsia"/>
                <w:b/>
                <w:color w:val="000000" w:themeColor="text1"/>
                <w:lang w:val="en-US"/>
              </w:rPr>
              <w:t>section C in Part 3</w:t>
            </w:r>
            <w:r w:rsidRPr="0067696C">
              <w:rPr>
                <w:rFonts w:eastAsiaTheme="minorEastAsia"/>
                <w:color w:val="000000" w:themeColor="text1"/>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67696C" w:rsidRDefault="003637CE">
            <w:pPr>
              <w:snapToGrid w:val="0"/>
              <w:spacing w:before="120" w:after="240" w:line="259" w:lineRule="auto"/>
              <w:ind w:leftChars="-38" w:left="-90" w:right="-1" w:hanging="1"/>
              <w:jc w:val="both"/>
              <w:rPr>
                <w:rFonts w:eastAsiaTheme="minorEastAsia"/>
                <w:color w:val="000000" w:themeColor="text1"/>
                <w:lang w:val="en-US"/>
              </w:rPr>
            </w:pPr>
            <w:r w:rsidRPr="0067696C">
              <w:rPr>
                <w:rFonts w:eastAsiaTheme="minorEastAsia"/>
                <w:color w:val="000000" w:themeColor="text1"/>
                <w:lang w:val="en-US"/>
              </w:rPr>
              <w:t xml:space="preserve">Documentation </w:t>
            </w:r>
            <w:r w:rsidR="006064D1" w:rsidRPr="0067696C">
              <w:rPr>
                <w:rFonts w:eastAsiaTheme="minorEastAsia"/>
                <w:color w:val="000000" w:themeColor="text1"/>
                <w:lang w:val="en-US"/>
              </w:rPr>
              <w:t xml:space="preserve">as detailed in </w:t>
            </w:r>
            <w:r w:rsidR="009D45B1" w:rsidRPr="0067696C">
              <w:rPr>
                <w:rFonts w:eastAsiaTheme="minorEastAsia"/>
                <w:b/>
                <w:color w:val="000000" w:themeColor="text1"/>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59FC02F8" w14:textId="77777777" w:rsidR="007954A1" w:rsidRPr="0032483C" w:rsidRDefault="003637CE" w:rsidP="003637CE">
      <w:pPr>
        <w:spacing w:after="160" w:line="259" w:lineRule="auto"/>
      </w:pPr>
      <w:r w:rsidRPr="0032483C">
        <w:br w:type="page"/>
      </w: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61E20CEB" w:rsidR="007954A1" w:rsidRPr="0067696C" w:rsidRDefault="0068354A" w:rsidP="007C2328">
      <w:pPr>
        <w:pStyle w:val="afa"/>
        <w:numPr>
          <w:ilvl w:val="0"/>
          <w:numId w:val="70"/>
        </w:numPr>
        <w:spacing w:after="120" w:line="259" w:lineRule="auto"/>
        <w:ind w:leftChars="0" w:left="360"/>
        <w:jc w:val="both"/>
        <w:rPr>
          <w:rFonts w:eastAsiaTheme="minorEastAsia"/>
          <w:i/>
          <w:color w:val="000000" w:themeColor="text1"/>
          <w:u w:val="single"/>
          <w:lang w:val="en-US"/>
        </w:rPr>
      </w:pPr>
      <w:proofErr w:type="spellStart"/>
      <w:r>
        <w:rPr>
          <w:rFonts w:eastAsiaTheme="minorEastAsia"/>
          <w:i/>
          <w:lang w:val="en-US"/>
        </w:rPr>
        <w:t>Pursant</w:t>
      </w:r>
      <w:proofErr w:type="spellEnd"/>
      <w:r>
        <w:rPr>
          <w:rFonts w:eastAsiaTheme="minorEastAsia"/>
          <w:i/>
          <w:lang w:val="en-US"/>
        </w:rPr>
        <w:t xml:space="preserve"> to item </w:t>
      </w:r>
      <w:proofErr w:type="gramStart"/>
      <w:r>
        <w:rPr>
          <w:rFonts w:eastAsiaTheme="minorEastAsia"/>
          <w:i/>
          <w:lang w:val="en-US"/>
        </w:rPr>
        <w:t>1</w:t>
      </w:r>
      <w:proofErr w:type="gramEnd"/>
      <w:r>
        <w:rPr>
          <w:rFonts w:eastAsiaTheme="minorEastAsia"/>
          <w:i/>
          <w:lang w:val="en-US"/>
        </w:rPr>
        <w:t xml:space="preserve">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9D45B1" w:rsidRPr="0067696C">
        <w:rPr>
          <w:rFonts w:eastAsiaTheme="minorEastAsia"/>
          <w:b/>
          <w:i/>
          <w:color w:val="000000" w:themeColor="text1"/>
          <w:lang w:val="en-US"/>
        </w:rPr>
        <w:t xml:space="preserve">section </w:t>
      </w:r>
      <w:r w:rsidR="004B2E9B" w:rsidRPr="0067696C">
        <w:rPr>
          <w:rFonts w:eastAsiaTheme="minorEastAsia"/>
          <w:b/>
          <w:i/>
          <w:color w:val="000000" w:themeColor="text1"/>
          <w:lang w:val="en-US"/>
        </w:rPr>
        <w:t xml:space="preserve">F </w:t>
      </w:r>
      <w:r w:rsidR="009D45B1" w:rsidRPr="0067696C">
        <w:rPr>
          <w:rFonts w:eastAsiaTheme="minorEastAsia"/>
          <w:b/>
          <w:i/>
          <w:color w:val="000000" w:themeColor="text1"/>
          <w:lang w:val="en-US"/>
        </w:rPr>
        <w:t xml:space="preserve">in Part </w:t>
      </w:r>
      <w:proofErr w:type="gramStart"/>
      <w:r w:rsidR="009D45B1" w:rsidRPr="0067696C">
        <w:rPr>
          <w:rFonts w:eastAsiaTheme="minorEastAsia"/>
          <w:b/>
          <w:i/>
          <w:color w:val="000000" w:themeColor="text1"/>
          <w:lang w:val="en-US"/>
        </w:rPr>
        <w:t>3</w:t>
      </w:r>
      <w:proofErr w:type="gramEnd"/>
      <w:r w:rsidR="00885416" w:rsidRPr="0067696C">
        <w:rPr>
          <w:rFonts w:eastAsiaTheme="minorEastAsia"/>
          <w:i/>
          <w:color w:val="000000" w:themeColor="text1"/>
          <w:lang w:val="en-US"/>
        </w:rPr>
        <w:t>, which are subject to changes at the sole discretion of the Government</w:t>
      </w:r>
      <w:r w:rsidR="007954A1" w:rsidRPr="0067696C">
        <w:rPr>
          <w:rFonts w:eastAsiaTheme="minorEastAsia"/>
          <w:i/>
          <w:color w:val="000000" w:themeColor="text1"/>
          <w:lang w:val="en-US"/>
        </w:rPr>
        <w:t>.</w:t>
      </w:r>
    </w:p>
    <w:p w14:paraId="62C2A13B" w14:textId="48844633" w:rsidR="00885416" w:rsidRPr="0032483C" w:rsidRDefault="00885416" w:rsidP="007C2328">
      <w:pPr>
        <w:pStyle w:val="afa"/>
        <w:numPr>
          <w:ilvl w:val="0"/>
          <w:numId w:val="70"/>
        </w:numPr>
        <w:spacing w:after="120" w:line="259" w:lineRule="auto"/>
        <w:ind w:leftChars="0" w:left="360"/>
        <w:jc w:val="both"/>
        <w:rPr>
          <w:rFonts w:eastAsiaTheme="minorEastAsia"/>
          <w:i/>
          <w:u w:val="single"/>
          <w:lang w:val="en-US"/>
        </w:rPr>
      </w:pPr>
      <w:r w:rsidRPr="0067696C">
        <w:rPr>
          <w:rFonts w:eastAsiaTheme="minorEastAsia"/>
          <w:i/>
          <w:color w:val="000000" w:themeColor="text1"/>
          <w:lang w:val="en-US"/>
        </w:rPr>
        <w:t xml:space="preserve">Indicative maintenance service requirements after the free warranty period are stipulated in </w:t>
      </w:r>
      <w:r w:rsidR="00033DEF" w:rsidRPr="0067696C">
        <w:rPr>
          <w:rFonts w:eastAsiaTheme="minorEastAsia"/>
          <w:b/>
          <w:i/>
          <w:color w:val="000000" w:themeColor="text1"/>
          <w:lang w:val="en-US"/>
        </w:rPr>
        <w:t xml:space="preserve">section </w:t>
      </w:r>
      <w:r w:rsidR="004B2E9B" w:rsidRPr="0067696C">
        <w:rPr>
          <w:rFonts w:eastAsiaTheme="minorEastAsia"/>
          <w:b/>
          <w:i/>
          <w:color w:val="000000" w:themeColor="text1"/>
          <w:lang w:val="en-US"/>
        </w:rPr>
        <w:t xml:space="preserve">G </w:t>
      </w:r>
      <w:r w:rsidR="00033DEF" w:rsidRPr="0067696C">
        <w:rPr>
          <w:rFonts w:eastAsiaTheme="minorEastAsia"/>
          <w:b/>
          <w:i/>
          <w:color w:val="000000" w:themeColor="text1"/>
          <w:lang w:val="en-US"/>
        </w:rPr>
        <w:t>in Part 3</w:t>
      </w:r>
      <w:r w:rsidRPr="0067696C">
        <w:rPr>
          <w:rFonts w:eastAsiaTheme="minorEastAsia"/>
          <w:i/>
          <w:color w:val="000000" w:themeColor="text1"/>
          <w:lang w:val="en-US"/>
        </w:rPr>
        <w:t xml:space="preserve">, which </w:t>
      </w:r>
      <w:r w:rsidRPr="0032483C">
        <w:rPr>
          <w:rFonts w:eastAsiaTheme="minorEastAsia"/>
          <w:i/>
          <w:lang w:val="en-US"/>
        </w:rPr>
        <w:t>are subject to changes at the sole discretion of the Government</w:t>
      </w:r>
    </w:p>
    <w:p w14:paraId="5FB04E91" w14:textId="6242910A" w:rsidR="00214751" w:rsidRPr="0032483C" w:rsidRDefault="00885416" w:rsidP="007C2328">
      <w:pPr>
        <w:pStyle w:val="afa"/>
        <w:numPr>
          <w:ilvl w:val="0"/>
          <w:numId w:val="70"/>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spellStart"/>
      <w:proofErr w:type="gramStart"/>
      <w:r w:rsidR="006C5C30" w:rsidRPr="0032483C">
        <w:rPr>
          <w:rFonts w:eastAsiaTheme="minorEastAsia"/>
          <w:i/>
          <w:lang w:val="en-US"/>
        </w:rPr>
        <w:t>all inclusive</w:t>
      </w:r>
      <w:proofErr w:type="spellEnd"/>
      <w:proofErr w:type="gram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proofErr w:type="spellStart"/>
      <w:r w:rsidR="00C44F6D" w:rsidRPr="0032483C">
        <w:rPr>
          <w:rFonts w:eastAsiaTheme="minorEastAsia"/>
          <w:i/>
          <w:lang w:val="en-US"/>
        </w:rPr>
        <w:t>labour</w:t>
      </w:r>
      <w:proofErr w:type="spellEnd"/>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w:t>
      </w:r>
      <w:proofErr w:type="gramStart"/>
      <w:r w:rsidRPr="0032483C">
        <w:rPr>
          <w:rFonts w:eastAsiaTheme="minorEastAsia"/>
          <w:i/>
          <w:lang w:val="en-US"/>
        </w:rPr>
        <w:t>that</w:t>
      </w:r>
      <w:proofErr w:type="gramEnd"/>
      <w:r w:rsidRPr="0032483C">
        <w:rPr>
          <w:rFonts w:eastAsiaTheme="minorEastAsia"/>
          <w:i/>
          <w:lang w:val="en-US"/>
        </w:rPr>
        <w:t xml:space="preserve">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 xml:space="preserve">saving that the </w:t>
      </w:r>
      <w:proofErr w:type="spellStart"/>
      <w:r w:rsidR="00C44F6D" w:rsidRPr="0032483C">
        <w:rPr>
          <w:rFonts w:eastAsiaTheme="minorEastAsia"/>
          <w:b/>
          <w:i/>
          <w:u w:val="single"/>
          <w:lang w:val="en-US"/>
        </w:rPr>
        <w:t>labour</w:t>
      </w:r>
      <w:proofErr w:type="spellEnd"/>
      <w:r w:rsidR="00C44F6D" w:rsidRPr="0032483C">
        <w:rPr>
          <w:rFonts w:eastAsiaTheme="minorEastAsia"/>
          <w:b/>
          <w:i/>
          <w:u w:val="single"/>
          <w:lang w:val="en-US"/>
        </w:rPr>
        <w:t xml:space="preserve">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51F1DA5C" w14:textId="58A7B85A" w:rsidR="007954A1" w:rsidRPr="00BE733C" w:rsidRDefault="005B2E06" w:rsidP="00356659">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Pr>
          <w:rFonts w:eastAsiaTheme="minorEastAsia"/>
          <w:b/>
          <w:i/>
          <w:u w:val="single"/>
          <w:lang w:val="en-US"/>
        </w:rPr>
        <w:t>12-months period of maintenance service</w:t>
      </w:r>
      <w:r w:rsidR="00214751" w:rsidRPr="0032483C">
        <w:rPr>
          <w:rFonts w:eastAsiaTheme="minorEastAsia"/>
          <w:i/>
          <w:lang w:val="en-US"/>
        </w:rPr>
        <w:t xml:space="preserve">. </w:t>
      </w:r>
    </w:p>
    <w:p w14:paraId="355829F7" w14:textId="77777777" w:rsidR="00BE733C" w:rsidRPr="00BE733C" w:rsidRDefault="00BE733C" w:rsidP="00BE733C">
      <w:pPr>
        <w:pStyle w:val="afa"/>
        <w:spacing w:after="120" w:line="259" w:lineRule="auto"/>
        <w:ind w:leftChars="0" w:left="360"/>
        <w:jc w:val="both"/>
        <w:rPr>
          <w:rFonts w:eastAsiaTheme="minorEastAsia"/>
          <w:i/>
          <w:u w:val="single"/>
          <w:lang w:val="en-US"/>
        </w:rPr>
      </w:pPr>
    </w:p>
    <w:p w14:paraId="4652D7E2" w14:textId="4F2E0DF6" w:rsidR="007954A1" w:rsidRDefault="006C5C30" w:rsidP="007C2328">
      <w:pPr>
        <w:pStyle w:val="afa"/>
        <w:numPr>
          <w:ilvl w:val="0"/>
          <w:numId w:val="71"/>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BE733C" w:rsidRPr="0032483C" w14:paraId="5A18F6AF" w14:textId="77777777" w:rsidTr="007834B9">
        <w:trPr>
          <w:trHeight w:val="621"/>
          <w:tblHeader/>
        </w:trPr>
        <w:tc>
          <w:tcPr>
            <w:tcW w:w="4860" w:type="dxa"/>
            <w:vAlign w:val="center"/>
          </w:tcPr>
          <w:p w14:paraId="105743A9" w14:textId="77777777" w:rsidR="00BE733C" w:rsidRPr="0032483C" w:rsidRDefault="00BE733C" w:rsidP="007834B9">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7ECB6C8D" w14:textId="77777777" w:rsidR="00BE733C" w:rsidRPr="0032483C" w:rsidRDefault="00BE733C" w:rsidP="007834B9">
            <w:pPr>
              <w:overflowPunct w:val="0"/>
              <w:autoSpaceDE w:val="0"/>
              <w:autoSpaceDN w:val="0"/>
              <w:adjustRightInd w:val="0"/>
              <w:snapToGrid w:val="0"/>
              <w:ind w:leftChars="-41" w:left="-98" w:right="-78"/>
              <w:jc w:val="center"/>
              <w:textAlignment w:val="baseline"/>
              <w:rPr>
                <w:b/>
              </w:rPr>
            </w:pPr>
            <w:r w:rsidRPr="0032483C">
              <w:rPr>
                <w:b/>
              </w:rPr>
              <w:t>Annual Maintenance Charge</w:t>
            </w:r>
          </w:p>
          <w:p w14:paraId="5D106C56" w14:textId="77777777" w:rsidR="00BE733C" w:rsidRPr="0032483C" w:rsidRDefault="00BE733C" w:rsidP="007834B9">
            <w:pPr>
              <w:overflowPunct w:val="0"/>
              <w:autoSpaceDE w:val="0"/>
              <w:autoSpaceDN w:val="0"/>
              <w:adjustRightInd w:val="0"/>
              <w:snapToGrid w:val="0"/>
              <w:ind w:right="-78"/>
              <w:jc w:val="center"/>
              <w:textAlignment w:val="baseline"/>
              <w:rPr>
                <w:b/>
              </w:rPr>
            </w:pPr>
            <w:r w:rsidRPr="0032483C">
              <w:rPr>
                <w:b/>
                <w:bCs/>
                <w:lang w:val="en-US"/>
              </w:rPr>
              <w:t>(HK$ per annum)</w:t>
            </w:r>
          </w:p>
        </w:tc>
      </w:tr>
      <w:tr w:rsidR="00BE733C" w:rsidRPr="0032483C" w14:paraId="7A077A85" w14:textId="77777777" w:rsidTr="00BE733C">
        <w:trPr>
          <w:trHeight w:val="788"/>
          <w:tblHeader/>
        </w:trPr>
        <w:tc>
          <w:tcPr>
            <w:tcW w:w="4860" w:type="dxa"/>
          </w:tcPr>
          <w:p w14:paraId="0ABC7071" w14:textId="77777777" w:rsidR="00BE733C" w:rsidRPr="0032483C" w:rsidRDefault="00BE733C" w:rsidP="007834B9">
            <w:pPr>
              <w:tabs>
                <w:tab w:val="left" w:pos="252"/>
              </w:tabs>
              <w:autoSpaceDE w:val="0"/>
              <w:autoSpaceDN w:val="0"/>
              <w:adjustRightInd w:val="0"/>
              <w:spacing w:before="240" w:after="240"/>
              <w:jc w:val="both"/>
              <w:rPr>
                <w:lang w:eastAsia="zh-HK"/>
              </w:rPr>
            </w:pPr>
            <w:r>
              <w:rPr>
                <w:lang w:eastAsia="zh-HK"/>
              </w:rPr>
              <w:t>First 12-months period of maintenance service</w:t>
            </w:r>
            <w:r w:rsidRPr="0032483C">
              <w:rPr>
                <w:lang w:eastAsia="zh-HK"/>
              </w:rPr>
              <w:t xml:space="preserve"> after the </w:t>
            </w:r>
            <w:r>
              <w:rPr>
                <w:lang w:eastAsia="zh-HK"/>
              </w:rPr>
              <w:t>end of</w:t>
            </w:r>
            <w:r w:rsidRPr="0032483C">
              <w:rPr>
                <w:lang w:eastAsia="zh-HK"/>
              </w:rPr>
              <w:t xml:space="preserve"> warranty period</w:t>
            </w:r>
          </w:p>
        </w:tc>
        <w:tc>
          <w:tcPr>
            <w:tcW w:w="4050" w:type="dxa"/>
          </w:tcPr>
          <w:p w14:paraId="7A3262DC" w14:textId="77777777" w:rsidR="00BE733C" w:rsidRPr="0032483C" w:rsidRDefault="00BE733C" w:rsidP="007834B9">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r w:rsidR="00BE733C" w:rsidRPr="0032483C" w14:paraId="03F8463A" w14:textId="77777777" w:rsidTr="00BE733C">
        <w:trPr>
          <w:trHeight w:val="605"/>
          <w:tblHeader/>
        </w:trPr>
        <w:tc>
          <w:tcPr>
            <w:tcW w:w="4860" w:type="dxa"/>
          </w:tcPr>
          <w:p w14:paraId="0BF4300A" w14:textId="77777777" w:rsidR="00BE733C" w:rsidRDefault="00BE733C" w:rsidP="007834B9">
            <w:pPr>
              <w:tabs>
                <w:tab w:val="left" w:pos="252"/>
              </w:tabs>
              <w:autoSpaceDE w:val="0"/>
              <w:autoSpaceDN w:val="0"/>
              <w:adjustRightInd w:val="0"/>
              <w:spacing w:before="240" w:after="240"/>
              <w:jc w:val="both"/>
              <w:rPr>
                <w:lang w:eastAsia="zh-HK"/>
              </w:rPr>
            </w:pPr>
            <w:r w:rsidRPr="000D7EAD">
              <w:rPr>
                <w:color w:val="000000" w:themeColor="text1"/>
                <w:lang w:val="en-US"/>
              </w:rPr>
              <w:t xml:space="preserve">Second </w:t>
            </w:r>
            <w:r w:rsidRPr="000D7EAD">
              <w:rPr>
                <w:color w:val="000000" w:themeColor="text1"/>
                <w:lang w:eastAsia="zh-HK"/>
              </w:rPr>
              <w:t>12-months period of maintenance service after the end of warranty period</w:t>
            </w:r>
          </w:p>
        </w:tc>
        <w:tc>
          <w:tcPr>
            <w:tcW w:w="4050" w:type="dxa"/>
          </w:tcPr>
          <w:p w14:paraId="31E39C84" w14:textId="77777777" w:rsidR="00BE733C" w:rsidRPr="0032483C" w:rsidRDefault="00BE733C" w:rsidP="007834B9">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r w:rsidR="00BE733C" w:rsidRPr="0032483C" w14:paraId="6C6CC8F6" w14:textId="77777777" w:rsidTr="00BE733C">
        <w:trPr>
          <w:trHeight w:val="832"/>
          <w:tblHeader/>
        </w:trPr>
        <w:tc>
          <w:tcPr>
            <w:tcW w:w="4860" w:type="dxa"/>
          </w:tcPr>
          <w:p w14:paraId="36301CE5" w14:textId="0FAA3697" w:rsidR="00BE733C" w:rsidRPr="000D7EAD" w:rsidRDefault="00BE733C" w:rsidP="007834B9">
            <w:pPr>
              <w:tabs>
                <w:tab w:val="left" w:pos="252"/>
              </w:tabs>
              <w:autoSpaceDE w:val="0"/>
              <w:autoSpaceDN w:val="0"/>
              <w:adjustRightInd w:val="0"/>
              <w:spacing w:before="240" w:after="240"/>
              <w:jc w:val="both"/>
              <w:rPr>
                <w:color w:val="000000" w:themeColor="text1"/>
                <w:lang w:val="en-US"/>
              </w:rPr>
            </w:pPr>
            <w:r w:rsidRPr="000D7EAD">
              <w:rPr>
                <w:color w:val="000000" w:themeColor="text1"/>
                <w:lang w:val="en-US"/>
              </w:rPr>
              <w:t xml:space="preserve">Third </w:t>
            </w:r>
            <w:r w:rsidRPr="000D7EAD">
              <w:rPr>
                <w:color w:val="000000" w:themeColor="text1"/>
                <w:lang w:eastAsia="zh-HK"/>
              </w:rPr>
              <w:t>12-months period of maintenance service after the end of warranty period</w:t>
            </w:r>
          </w:p>
        </w:tc>
        <w:tc>
          <w:tcPr>
            <w:tcW w:w="4050" w:type="dxa"/>
          </w:tcPr>
          <w:p w14:paraId="6ED13F0D" w14:textId="77777777" w:rsidR="00BE733C" w:rsidRPr="0032483C" w:rsidRDefault="00BE733C" w:rsidP="007834B9">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r w:rsidR="00BE733C" w:rsidRPr="0032483C" w14:paraId="6FEA310C" w14:textId="77777777" w:rsidTr="007834B9">
        <w:trPr>
          <w:trHeight w:val="354"/>
          <w:tblHeader/>
        </w:trPr>
        <w:tc>
          <w:tcPr>
            <w:tcW w:w="4860" w:type="dxa"/>
          </w:tcPr>
          <w:p w14:paraId="58175D66" w14:textId="037E5390" w:rsidR="00BE733C" w:rsidRPr="000D7EAD" w:rsidRDefault="00BE733C" w:rsidP="007834B9">
            <w:pPr>
              <w:tabs>
                <w:tab w:val="left" w:pos="252"/>
              </w:tabs>
              <w:autoSpaceDE w:val="0"/>
              <w:autoSpaceDN w:val="0"/>
              <w:adjustRightInd w:val="0"/>
              <w:spacing w:before="240" w:after="240"/>
              <w:jc w:val="both"/>
              <w:rPr>
                <w:color w:val="000000" w:themeColor="text1"/>
                <w:lang w:val="en-US"/>
              </w:rPr>
            </w:pPr>
            <w:r w:rsidRPr="000D7EAD">
              <w:rPr>
                <w:color w:val="000000" w:themeColor="text1"/>
                <w:lang w:val="en-US"/>
              </w:rPr>
              <w:t xml:space="preserve">Fourth </w:t>
            </w:r>
            <w:r w:rsidRPr="00C9777B">
              <w:rPr>
                <w:color w:val="000000" w:themeColor="text1"/>
                <w:lang w:val="en-US"/>
              </w:rPr>
              <w:t>12-months period of maintenance service after the end of warranty period</w:t>
            </w:r>
          </w:p>
        </w:tc>
        <w:tc>
          <w:tcPr>
            <w:tcW w:w="4050" w:type="dxa"/>
          </w:tcPr>
          <w:p w14:paraId="1366F5A3" w14:textId="77777777" w:rsidR="00BE733C" w:rsidRPr="0032483C" w:rsidRDefault="00BE733C" w:rsidP="007834B9">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34DA6651" w14:textId="77777777" w:rsidR="00BE733C" w:rsidRPr="00BE733C" w:rsidRDefault="00BE733C" w:rsidP="00BE733C">
      <w:pPr>
        <w:spacing w:after="160" w:line="259" w:lineRule="auto"/>
        <w:ind w:left="105"/>
        <w:rPr>
          <w:b/>
        </w:rPr>
      </w:pPr>
    </w:p>
    <w:p w14:paraId="4DC99F29" w14:textId="0A9593D5" w:rsidR="00BE733C" w:rsidRDefault="00BE733C" w:rsidP="00BE733C">
      <w:pPr>
        <w:spacing w:after="160" w:line="259" w:lineRule="auto"/>
        <w:ind w:left="105"/>
        <w:rPr>
          <w:b/>
          <w:lang w:val="en-US"/>
        </w:rPr>
      </w:pPr>
    </w:p>
    <w:p w14:paraId="2754F85F" w14:textId="77777777" w:rsidR="00BE733C" w:rsidRPr="00BE733C" w:rsidRDefault="00BE733C" w:rsidP="00BE733C">
      <w:pPr>
        <w:spacing w:after="160" w:line="259" w:lineRule="auto"/>
        <w:ind w:left="105"/>
        <w:rPr>
          <w:b/>
          <w:lang w:val="en-US"/>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lastRenderedPageBreak/>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BE733C" w:rsidRPr="0032483C" w14:paraId="3AEAA999" w14:textId="77777777" w:rsidTr="007834B9">
        <w:trPr>
          <w:trHeight w:val="354"/>
          <w:tblHeader/>
        </w:trPr>
        <w:tc>
          <w:tcPr>
            <w:tcW w:w="4860" w:type="dxa"/>
          </w:tcPr>
          <w:p w14:paraId="3854D669" w14:textId="77777777" w:rsidR="00BE733C" w:rsidRPr="000D7EAD" w:rsidRDefault="00BE733C" w:rsidP="007834B9">
            <w:pPr>
              <w:tabs>
                <w:tab w:val="left" w:pos="252"/>
              </w:tabs>
              <w:autoSpaceDE w:val="0"/>
              <w:autoSpaceDN w:val="0"/>
              <w:adjustRightInd w:val="0"/>
              <w:spacing w:before="240" w:after="240"/>
              <w:jc w:val="both"/>
              <w:rPr>
                <w:color w:val="000000" w:themeColor="text1"/>
                <w:lang w:val="en-US"/>
              </w:rPr>
            </w:pPr>
            <w:r w:rsidRPr="000D7EAD">
              <w:rPr>
                <w:color w:val="000000" w:themeColor="text1"/>
                <w:lang w:val="en-US"/>
              </w:rPr>
              <w:t xml:space="preserve">Fifth </w:t>
            </w:r>
            <w:r w:rsidRPr="00C9777B">
              <w:rPr>
                <w:color w:val="000000" w:themeColor="text1"/>
                <w:lang w:val="en-US"/>
              </w:rPr>
              <w:t>12-months period of maintenance service after the end of warranty period</w:t>
            </w:r>
          </w:p>
        </w:tc>
        <w:tc>
          <w:tcPr>
            <w:tcW w:w="4050" w:type="dxa"/>
          </w:tcPr>
          <w:p w14:paraId="29B25EC6" w14:textId="77777777" w:rsidR="00BE733C" w:rsidRPr="0032483C" w:rsidRDefault="00BE733C" w:rsidP="007834B9">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r w:rsidR="00BE733C" w:rsidRPr="0032483C" w14:paraId="42AE6891" w14:textId="77777777" w:rsidTr="007834B9">
        <w:trPr>
          <w:trHeight w:val="834"/>
          <w:tblHeader/>
        </w:trPr>
        <w:tc>
          <w:tcPr>
            <w:tcW w:w="4860" w:type="dxa"/>
          </w:tcPr>
          <w:p w14:paraId="577919FD" w14:textId="77777777" w:rsidR="00BE733C" w:rsidRPr="000D7EAD" w:rsidRDefault="00BE733C" w:rsidP="007834B9">
            <w:pPr>
              <w:tabs>
                <w:tab w:val="left" w:pos="252"/>
              </w:tabs>
              <w:autoSpaceDE w:val="0"/>
              <w:autoSpaceDN w:val="0"/>
              <w:adjustRightInd w:val="0"/>
              <w:spacing w:before="240" w:after="240"/>
              <w:jc w:val="both"/>
              <w:rPr>
                <w:color w:val="000000" w:themeColor="text1"/>
                <w:lang w:val="en-US"/>
              </w:rPr>
            </w:pPr>
            <w:r>
              <w:rPr>
                <w:color w:val="000000" w:themeColor="text1"/>
                <w:lang w:val="en-US"/>
              </w:rPr>
              <w:t>Six</w:t>
            </w:r>
            <w:r w:rsidRPr="000D7EAD">
              <w:rPr>
                <w:color w:val="000000" w:themeColor="text1"/>
                <w:lang w:val="en-US"/>
              </w:rPr>
              <w:t xml:space="preserve">th </w:t>
            </w:r>
            <w:r w:rsidRPr="000D7EAD">
              <w:rPr>
                <w:color w:val="000000" w:themeColor="text1"/>
                <w:lang w:eastAsia="zh-HK"/>
              </w:rPr>
              <w:t>12-months period of maintenance service after the end of warranty period</w:t>
            </w:r>
          </w:p>
        </w:tc>
        <w:tc>
          <w:tcPr>
            <w:tcW w:w="4050" w:type="dxa"/>
          </w:tcPr>
          <w:p w14:paraId="5BE6DCB8" w14:textId="77777777" w:rsidR="00BE733C" w:rsidRPr="0032483C" w:rsidRDefault="00BE733C" w:rsidP="007834B9">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r w:rsidR="00CC7F9F" w:rsidRPr="0032483C" w14:paraId="519DDD64" w14:textId="77777777" w:rsidTr="00356659">
        <w:trPr>
          <w:trHeight w:val="354"/>
          <w:tblHeader/>
        </w:trPr>
        <w:tc>
          <w:tcPr>
            <w:tcW w:w="4860" w:type="dxa"/>
          </w:tcPr>
          <w:p w14:paraId="0E2BA79E" w14:textId="7B88ED41" w:rsidR="00CC7F9F" w:rsidRPr="000D7EAD" w:rsidRDefault="00C9777B" w:rsidP="005B2E06">
            <w:pPr>
              <w:tabs>
                <w:tab w:val="left" w:pos="252"/>
              </w:tabs>
              <w:autoSpaceDE w:val="0"/>
              <w:autoSpaceDN w:val="0"/>
              <w:adjustRightInd w:val="0"/>
              <w:spacing w:before="240" w:after="240"/>
              <w:jc w:val="both"/>
              <w:rPr>
                <w:color w:val="000000" w:themeColor="text1"/>
                <w:lang w:val="en-US"/>
              </w:rPr>
            </w:pPr>
            <w:r>
              <w:rPr>
                <w:color w:val="000000" w:themeColor="text1"/>
                <w:lang w:val="en-US"/>
              </w:rPr>
              <w:t>Seven</w:t>
            </w:r>
            <w:r w:rsidR="00CC7F9F" w:rsidRPr="000D7EAD">
              <w:rPr>
                <w:color w:val="000000" w:themeColor="text1"/>
                <w:lang w:val="en-US"/>
              </w:rPr>
              <w:t xml:space="preserve">th </w:t>
            </w:r>
            <w:r w:rsidR="00CC7F9F" w:rsidRPr="000D7EAD">
              <w:rPr>
                <w:color w:val="000000" w:themeColor="text1"/>
                <w:lang w:eastAsia="zh-HK"/>
              </w:rPr>
              <w:t>12-months period of maintenance service after the end of warranty period</w:t>
            </w:r>
            <w:r w:rsidR="00CC7F9F">
              <w:rPr>
                <w:color w:val="000000" w:themeColor="text1"/>
                <w:lang w:eastAsia="zh-HK"/>
              </w:rPr>
              <w:t xml:space="preserve"> </w:t>
            </w:r>
          </w:p>
        </w:tc>
        <w:tc>
          <w:tcPr>
            <w:tcW w:w="4050" w:type="dxa"/>
          </w:tcPr>
          <w:p w14:paraId="3BCA0E92" w14:textId="77777777" w:rsidR="00CC7F9F" w:rsidRPr="0032483C" w:rsidRDefault="00CC7F9F"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05927B24" w:rsidR="003637CE" w:rsidRDefault="003637CE" w:rsidP="003637CE">
      <w:pPr>
        <w:jc w:val="both"/>
        <w:rPr>
          <w:rFonts w:eastAsiaTheme="minorEastAsia"/>
          <w:lang w:val="en-US"/>
        </w:rPr>
      </w:pPr>
    </w:p>
    <w:p w14:paraId="5F8AD364" w14:textId="77777777" w:rsidR="00BE733C" w:rsidRPr="0032483C" w:rsidRDefault="00BE733C" w:rsidP="003637CE">
      <w:pPr>
        <w:jc w:val="both"/>
        <w:rPr>
          <w:rFonts w:eastAsiaTheme="minorEastAsia"/>
          <w:lang w:val="en-US"/>
        </w:rPr>
      </w:pPr>
    </w:p>
    <w:p w14:paraId="41A024A9" w14:textId="77777777" w:rsidR="00214751" w:rsidRPr="0032483C" w:rsidRDefault="001D64DA" w:rsidP="007C2328">
      <w:pPr>
        <w:pStyle w:val="afa"/>
        <w:numPr>
          <w:ilvl w:val="0"/>
          <w:numId w:val="71"/>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7C2328">
      <w:pPr>
        <w:pStyle w:val="afa"/>
        <w:numPr>
          <w:ilvl w:val="0"/>
          <w:numId w:val="71"/>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7C2328">
      <w:pPr>
        <w:pStyle w:val="afa"/>
        <w:numPr>
          <w:ilvl w:val="0"/>
          <w:numId w:val="71"/>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7C2328">
      <w:pPr>
        <w:pStyle w:val="afa"/>
        <w:numPr>
          <w:ilvl w:val="0"/>
          <w:numId w:val="71"/>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6F3EA96E"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 Operator</w:t>
      </w:r>
      <w:r w:rsidR="005B2E06" w:rsidRPr="005435DB">
        <w:rPr>
          <w:i/>
        </w:rPr>
        <w:t>’s consideration</w:t>
      </w:r>
      <w:r w:rsidRPr="005435DB">
        <w:rPr>
          <w:i/>
        </w:rPr>
        <w:t>.</w:t>
      </w:r>
      <w:r w:rsidR="00544054" w:rsidRPr="0032483C">
        <w:rPr>
          <w:i/>
        </w:rPr>
        <w:t xml:space="preserve">  The support services should include but not limited </w:t>
      </w:r>
      <w:proofErr w:type="gramStart"/>
      <w:r w:rsidR="00544054" w:rsidRPr="0032483C">
        <w:rPr>
          <w:i/>
        </w:rPr>
        <w:t>to</w:t>
      </w:r>
      <w:proofErr w:type="gramEnd"/>
      <w:r w:rsidR="00544054" w:rsidRPr="0032483C">
        <w:rPr>
          <w:i/>
        </w:rPr>
        <w:t>:</w:t>
      </w:r>
    </w:p>
    <w:p w14:paraId="7B472D65" w14:textId="77777777" w:rsidR="00544054" w:rsidRPr="0032483C" w:rsidRDefault="00356659" w:rsidP="007C2328">
      <w:pPr>
        <w:pStyle w:val="afa"/>
        <w:widowControl/>
        <w:numPr>
          <w:ilvl w:val="0"/>
          <w:numId w:val="73"/>
        </w:numPr>
        <w:tabs>
          <w:tab w:val="left" w:pos="0"/>
        </w:tabs>
        <w:spacing w:after="120"/>
        <w:ind w:leftChars="0"/>
        <w:jc w:val="both"/>
        <w:rPr>
          <w:i/>
        </w:rPr>
      </w:pPr>
      <w:r w:rsidRPr="0032483C">
        <w:rPr>
          <w:i/>
        </w:rPr>
        <w:t xml:space="preserve">provision and renewal of software toolkits, access codes, passwords, software keys and hardware keys, etc. necessary for all kinds of adjustments, in-depth diagnosis and </w:t>
      </w:r>
      <w:proofErr w:type="spellStart"/>
      <w:r w:rsidRPr="0032483C">
        <w:rPr>
          <w:i/>
        </w:rPr>
        <w:t>trouble shooting</w:t>
      </w:r>
      <w:proofErr w:type="spellEnd"/>
      <w:r w:rsidRPr="0032483C">
        <w:rPr>
          <w:i/>
        </w:rPr>
        <w:t xml:space="preserve"> of the System; and</w:t>
      </w:r>
    </w:p>
    <w:p w14:paraId="74A57E70" w14:textId="77777777" w:rsidR="00356659" w:rsidRPr="0032483C" w:rsidRDefault="00356659" w:rsidP="007C2328">
      <w:pPr>
        <w:pStyle w:val="afa"/>
        <w:widowControl/>
        <w:numPr>
          <w:ilvl w:val="0"/>
          <w:numId w:val="73"/>
        </w:numPr>
        <w:tabs>
          <w:tab w:val="left" w:pos="0"/>
        </w:tabs>
        <w:ind w:leftChars="0"/>
        <w:jc w:val="both"/>
        <w:rPr>
          <w:i/>
        </w:rPr>
      </w:pPr>
      <w:proofErr w:type="gramStart"/>
      <w:r w:rsidRPr="0032483C">
        <w:rPr>
          <w:i/>
        </w:rPr>
        <w:t>version</w:t>
      </w:r>
      <w:proofErr w:type="gramEnd"/>
      <w:r w:rsidRPr="0032483C">
        <w:rPr>
          <w:i/>
        </w:rPr>
        <w:t xml:space="preserve">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77777777" w:rsidR="003637CE" w:rsidRPr="006C08BC" w:rsidRDefault="006F4B07" w:rsidP="007C2328">
      <w:pPr>
        <w:pStyle w:val="afa"/>
        <w:widowControl/>
        <w:numPr>
          <w:ilvl w:val="0"/>
          <w:numId w:val="72"/>
        </w:numPr>
        <w:ind w:leftChars="0" w:left="360"/>
        <w:rPr>
          <w:rFonts w:eastAsiaTheme="minorEastAsia"/>
          <w:u w:val="single"/>
          <w:lang w:val="en-US"/>
        </w:rPr>
      </w:pPr>
      <w:r w:rsidRPr="006C08BC">
        <w:rPr>
          <w:rFonts w:eastAsiaTheme="minorEastAsia"/>
          <w:u w:val="single"/>
          <w:lang w:val="en-US"/>
        </w:rPr>
        <w:t xml:space="preserve">Number of proposed System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77777777" w:rsidR="006F4B07" w:rsidRPr="0032483C" w:rsidRDefault="006F4B07" w:rsidP="007C2328">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System</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77777777"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44054" w:rsidRPr="0032483C">
        <w:rPr>
          <w:rFonts w:eastAsiaTheme="minorEastAsia"/>
          <w:lang w:val="en-US"/>
        </w:rPr>
        <w:t xml:space="preserve">System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77777777" w:rsidR="006F4B07" w:rsidRPr="0032483C" w:rsidRDefault="00356659" w:rsidP="007C2328">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System (if any)</w:t>
      </w:r>
    </w:p>
    <w:p w14:paraId="6E2E4FA9" w14:textId="77777777"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3"/>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89AF2" w14:textId="77777777" w:rsidR="00AB6619" w:rsidRDefault="00AB6619" w:rsidP="00F351DB">
      <w:r>
        <w:separator/>
      </w:r>
    </w:p>
  </w:endnote>
  <w:endnote w:type="continuationSeparator" w:id="0">
    <w:p w14:paraId="5102F3A1" w14:textId="77777777" w:rsidR="00AB6619" w:rsidRDefault="00AB6619"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21569" w14:textId="77777777" w:rsidR="00AB6619" w:rsidRDefault="00AB6619" w:rsidP="00F351DB">
      <w:r>
        <w:separator/>
      </w:r>
    </w:p>
  </w:footnote>
  <w:footnote w:type="continuationSeparator" w:id="0">
    <w:p w14:paraId="239FBCF0" w14:textId="77777777" w:rsidR="00AB6619" w:rsidRDefault="00AB6619"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0445BB2A" w:rsidR="00AB6619" w:rsidRDefault="00AB6619" w:rsidP="00383B0C">
    <w:pPr>
      <w:pStyle w:val="ad"/>
      <w:tabs>
        <w:tab w:val="clear" w:pos="8306"/>
        <w:tab w:val="right" w:pos="8931"/>
      </w:tabs>
      <w:wordWrap w:val="0"/>
      <w:ind w:right="-42"/>
      <w:rPr>
        <w:rStyle w:val="ac"/>
      </w:rPr>
    </w:pPr>
    <w:r>
      <w:rPr>
        <w:lang w:eastAsia="zh-HK"/>
      </w:rPr>
      <w:t xml:space="preserve">CMHPO </w:t>
    </w:r>
    <w:proofErr w:type="gramStart"/>
    <w:r>
      <w:rPr>
        <w:lang w:eastAsia="zh-HK"/>
      </w:rPr>
      <w:t>Reference :</w:t>
    </w:r>
    <w:proofErr w:type="gramEnd"/>
    <w:r>
      <w:rPr>
        <w:lang w:eastAsia="zh-HK"/>
      </w:rPr>
      <w:t xml:space="preserve">  </w:t>
    </w: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42226C">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42226C">
      <w:rPr>
        <w:rStyle w:val="ac"/>
        <w:noProof/>
      </w:rPr>
      <w:t>22</w:t>
    </w:r>
    <w:r>
      <w:rPr>
        <w:rStyle w:val="ac"/>
      </w:rPr>
      <w:fldChar w:fldCharType="end"/>
    </w:r>
  </w:p>
  <w:p w14:paraId="22E03E7E" w14:textId="77777777" w:rsidR="00AB6619" w:rsidRDefault="00AB6619"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082806"/>
    <w:multiLevelType w:val="hybridMultilevel"/>
    <w:tmpl w:val="13D8BB86"/>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752A3A"/>
    <w:multiLevelType w:val="hybridMultilevel"/>
    <w:tmpl w:val="47B8D58A"/>
    <w:lvl w:ilvl="0" w:tplc="16CC0E8A">
      <w:start w:val="1"/>
      <w:numFmt w:val="decimal"/>
      <w:lvlText w:val="3.12.%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1D433C"/>
    <w:multiLevelType w:val="hybridMultilevel"/>
    <w:tmpl w:val="CE681D08"/>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79C6E74"/>
    <w:multiLevelType w:val="hybridMultilevel"/>
    <w:tmpl w:val="985C998C"/>
    <w:lvl w:ilvl="0" w:tplc="D54C45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9"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4" w15:restartNumberingAfterBreak="0">
    <w:nsid w:val="1D952578"/>
    <w:multiLevelType w:val="hybridMultilevel"/>
    <w:tmpl w:val="48ECF4C4"/>
    <w:lvl w:ilvl="0" w:tplc="A5C611B0">
      <w:start w:val="1"/>
      <w:numFmt w:val="decimal"/>
      <w:lvlText w:val="3.%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1"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3"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4"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5" w15:restartNumberingAfterBreak="0">
    <w:nsid w:val="20F7604E"/>
    <w:multiLevelType w:val="hybridMultilevel"/>
    <w:tmpl w:val="6CD4618C"/>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60" w15:restartNumberingAfterBreak="0">
    <w:nsid w:val="26B700F3"/>
    <w:multiLevelType w:val="hybridMultilevel"/>
    <w:tmpl w:val="30384532"/>
    <w:lvl w:ilvl="0" w:tplc="8EEC6320">
      <w:start w:val="1"/>
      <w:numFmt w:val="decimal"/>
      <w:lvlText w:val="3.13.%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7413418"/>
    <w:multiLevelType w:val="hybridMultilevel"/>
    <w:tmpl w:val="9174B0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8A02B9C"/>
    <w:multiLevelType w:val="hybridMultilevel"/>
    <w:tmpl w:val="4C56FB0E"/>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6"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0" w15:restartNumberingAfterBreak="0">
    <w:nsid w:val="2D055E67"/>
    <w:multiLevelType w:val="hybridMultilevel"/>
    <w:tmpl w:val="C4C2EFFA"/>
    <w:lvl w:ilvl="0" w:tplc="6762AF9E">
      <w:start w:val="1"/>
      <w:numFmt w:val="lowerLetter"/>
      <w:lvlText w:val="(%1)"/>
      <w:lvlJc w:val="left"/>
      <w:pPr>
        <w:ind w:left="360" w:hanging="360"/>
      </w:pPr>
      <w:rPr>
        <w:rFonts w:hint="eastAsia"/>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4"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13740C0"/>
    <w:multiLevelType w:val="hybridMultilevel"/>
    <w:tmpl w:val="8332A7A6"/>
    <w:lvl w:ilvl="0" w:tplc="3DD43790">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8"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9"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31B5E6B"/>
    <w:multiLevelType w:val="hybridMultilevel"/>
    <w:tmpl w:val="E84AF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2" w15:restartNumberingAfterBreak="0">
    <w:nsid w:val="33D65F41"/>
    <w:multiLevelType w:val="hybridMultilevel"/>
    <w:tmpl w:val="9F0650F8"/>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7"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8"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98A236F"/>
    <w:multiLevelType w:val="hybridMultilevel"/>
    <w:tmpl w:val="1D60756A"/>
    <w:lvl w:ilvl="0" w:tplc="C748BBBE">
      <w:start w:val="1"/>
      <w:numFmt w:val="decimal"/>
      <w:lvlText w:val="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1"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92"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93"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CBB20BD"/>
    <w:multiLevelType w:val="hybridMultilevel"/>
    <w:tmpl w:val="44780706"/>
    <w:lvl w:ilvl="0" w:tplc="A2B2F8CC">
      <w:start w:val="1"/>
      <w:numFmt w:val="decimal"/>
      <w:lvlText w:val="3.10.%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4"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6"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7"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433470B5"/>
    <w:multiLevelType w:val="hybridMultilevel"/>
    <w:tmpl w:val="0EF88B44"/>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3723CA6"/>
    <w:multiLevelType w:val="hybridMultilevel"/>
    <w:tmpl w:val="31B8D218"/>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11"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3"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5"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6"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8"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0"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22"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5"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8" w15:restartNumberingAfterBreak="0">
    <w:nsid w:val="536935E5"/>
    <w:multiLevelType w:val="hybridMultilevel"/>
    <w:tmpl w:val="928A1EEC"/>
    <w:lvl w:ilvl="0" w:tplc="E45ACE96">
      <w:start w:val="1"/>
      <w:numFmt w:val="decimal"/>
      <w:lvlText w:val="2.%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5"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7"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8"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9" w15:restartNumberingAfterBreak="0">
    <w:nsid w:val="5A7461F6"/>
    <w:multiLevelType w:val="hybridMultilevel"/>
    <w:tmpl w:val="FB6E5AEA"/>
    <w:lvl w:ilvl="0" w:tplc="9CE6C430">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A06AE6"/>
    <w:multiLevelType w:val="hybridMultilevel"/>
    <w:tmpl w:val="E646A194"/>
    <w:lvl w:ilvl="0" w:tplc="E8CEB416">
      <w:start w:val="1"/>
      <w:numFmt w:val="decimal"/>
      <w:lvlText w:val="3.8.%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5"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7"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8"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9"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2"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2A06C11"/>
    <w:multiLevelType w:val="multilevel"/>
    <w:tmpl w:val="F40E7E6E"/>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hAnsi="Times New Roman" w:cs="Times New Roman" w:hint="default"/>
        <w:b w:val="0"/>
        <w:color w:val="auto"/>
      </w:rPr>
    </w:lvl>
    <w:lvl w:ilvl="2">
      <w:start w:val="1"/>
      <w:numFmt w:val="decimal"/>
      <w:lvlText w:val="%1.%2.%3"/>
      <w:lvlJc w:val="left"/>
      <w:pPr>
        <w:ind w:left="960" w:hanging="720"/>
      </w:pPr>
      <w:rPr>
        <w:rFonts w:hint="default"/>
      </w:rPr>
    </w:lvl>
    <w:lvl w:ilvl="3">
      <w:start w:val="1"/>
      <w:numFmt w:val="lowerLetter"/>
      <w:lvlText w:val="(%4)"/>
      <w:lvlJc w:val="left"/>
      <w:pPr>
        <w:ind w:left="1288" w:hanging="720"/>
      </w:pPr>
      <w:rPr>
        <w:rFonts w:ascii="Times New Roman" w:eastAsia="新細明體" w:hAnsi="Times New Roman" w:cs="Times New Roman" w:hint="eastAsia"/>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54"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7"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58"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9"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60"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67A27303"/>
    <w:multiLevelType w:val="hybridMultilevel"/>
    <w:tmpl w:val="19DC630E"/>
    <w:lvl w:ilvl="0" w:tplc="660C5E72">
      <w:start w:val="8"/>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6D7B5BC8"/>
    <w:multiLevelType w:val="hybridMultilevel"/>
    <w:tmpl w:val="B1D6CACC"/>
    <w:lvl w:ilvl="0" w:tplc="6762AF9E">
      <w:start w:val="1"/>
      <w:numFmt w:val="lowerLetter"/>
      <w:lvlText w:val="(%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36235C9"/>
    <w:multiLevelType w:val="hybridMultilevel"/>
    <w:tmpl w:val="BD68BCAC"/>
    <w:lvl w:ilvl="0" w:tplc="04E88F8E">
      <w:start w:val="1"/>
      <w:numFmt w:val="decimal"/>
      <w:lvlText w:val="3.9.%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5"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52D1F6F"/>
    <w:multiLevelType w:val="hybridMultilevel"/>
    <w:tmpl w:val="1C1816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307D93"/>
    <w:multiLevelType w:val="hybridMultilevel"/>
    <w:tmpl w:val="8640BD04"/>
    <w:lvl w:ilvl="0" w:tplc="04090015">
      <w:start w:val="1"/>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9"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77D44ABC"/>
    <w:multiLevelType w:val="hybridMultilevel"/>
    <w:tmpl w:val="8D6253A0"/>
    <w:lvl w:ilvl="0" w:tplc="919CA8A6">
      <w:start w:val="1"/>
      <w:numFmt w:val="decimal"/>
      <w:lvlText w:val="3.11.%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784C4A71"/>
    <w:multiLevelType w:val="hybridMultilevel"/>
    <w:tmpl w:val="3020BBE0"/>
    <w:lvl w:ilvl="0" w:tplc="A632514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5"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86"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7" w15:restartNumberingAfterBreak="0">
    <w:nsid w:val="7A4A32F9"/>
    <w:multiLevelType w:val="hybridMultilevel"/>
    <w:tmpl w:val="CE681D08"/>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7BA65A0E"/>
    <w:multiLevelType w:val="hybridMultilevel"/>
    <w:tmpl w:val="A262F8D2"/>
    <w:lvl w:ilvl="0" w:tplc="6FD6C2B2">
      <w:start w:val="1"/>
      <w:numFmt w:val="decimal"/>
      <w:lvlText w:val="4.%1"/>
      <w:lvlJc w:val="left"/>
      <w:pPr>
        <w:ind w:left="720" w:hanging="360"/>
      </w:pPr>
      <w:rPr>
        <w:rFonts w:hint="eastAsia"/>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2"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93"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9"/>
  </w:num>
  <w:num w:numId="2">
    <w:abstractNumId w:val="40"/>
  </w:num>
  <w:num w:numId="3">
    <w:abstractNumId w:val="144"/>
  </w:num>
  <w:num w:numId="4">
    <w:abstractNumId w:val="112"/>
  </w:num>
  <w:num w:numId="5">
    <w:abstractNumId w:val="117"/>
  </w:num>
  <w:num w:numId="6">
    <w:abstractNumId w:val="151"/>
  </w:num>
  <w:num w:numId="7">
    <w:abstractNumId w:val="7"/>
  </w:num>
  <w:num w:numId="8">
    <w:abstractNumId w:val="191"/>
  </w:num>
  <w:num w:numId="9">
    <w:abstractNumId w:val="146"/>
  </w:num>
  <w:num w:numId="10">
    <w:abstractNumId w:val="86"/>
  </w:num>
  <w:num w:numId="11">
    <w:abstractNumId w:val="138"/>
  </w:num>
  <w:num w:numId="12">
    <w:abstractNumId w:val="91"/>
  </w:num>
  <w:num w:numId="13">
    <w:abstractNumId w:val="51"/>
  </w:num>
  <w:num w:numId="14">
    <w:abstractNumId w:val="78"/>
  </w:num>
  <w:num w:numId="15">
    <w:abstractNumId w:val="102"/>
  </w:num>
  <w:num w:numId="16">
    <w:abstractNumId w:val="94"/>
  </w:num>
  <w:num w:numId="17">
    <w:abstractNumId w:val="45"/>
  </w:num>
  <w:num w:numId="18">
    <w:abstractNumId w:val="142"/>
  </w:num>
  <w:num w:numId="19">
    <w:abstractNumId w:val="30"/>
  </w:num>
  <w:num w:numId="20">
    <w:abstractNumId w:val="129"/>
  </w:num>
  <w:num w:numId="21">
    <w:abstractNumId w:val="29"/>
  </w:num>
  <w:num w:numId="22">
    <w:abstractNumId w:val="190"/>
  </w:num>
  <w:num w:numId="23">
    <w:abstractNumId w:val="104"/>
  </w:num>
  <w:num w:numId="24">
    <w:abstractNumId w:val="54"/>
  </w:num>
  <w:num w:numId="25">
    <w:abstractNumId w:val="195"/>
  </w:num>
  <w:num w:numId="26">
    <w:abstractNumId w:val="0"/>
  </w:num>
  <w:num w:numId="27">
    <w:abstractNumId w:val="77"/>
  </w:num>
  <w:num w:numId="28">
    <w:abstractNumId w:val="115"/>
  </w:num>
  <w:num w:numId="29">
    <w:abstractNumId w:val="156"/>
  </w:num>
  <w:num w:numId="30">
    <w:abstractNumId w:val="148"/>
  </w:num>
  <w:num w:numId="31">
    <w:abstractNumId w:val="43"/>
  </w:num>
  <w:num w:numId="32">
    <w:abstractNumId w:val="73"/>
  </w:num>
  <w:num w:numId="33">
    <w:abstractNumId w:val="119"/>
  </w:num>
  <w:num w:numId="34">
    <w:abstractNumId w:val="100"/>
  </w:num>
  <w:num w:numId="35">
    <w:abstractNumId w:val="158"/>
  </w:num>
  <w:num w:numId="36">
    <w:abstractNumId w:val="103"/>
  </w:num>
  <w:num w:numId="37">
    <w:abstractNumId w:val="186"/>
  </w:num>
  <w:num w:numId="38">
    <w:abstractNumId w:val="47"/>
  </w:num>
  <w:num w:numId="39">
    <w:abstractNumId w:val="114"/>
  </w:num>
  <w:num w:numId="40">
    <w:abstractNumId w:val="136"/>
  </w:num>
  <w:num w:numId="41">
    <w:abstractNumId w:val="106"/>
  </w:num>
  <w:num w:numId="42">
    <w:abstractNumId w:val="111"/>
  </w:num>
  <w:num w:numId="43">
    <w:abstractNumId w:val="137"/>
  </w:num>
  <w:num w:numId="44">
    <w:abstractNumId w:val="20"/>
  </w:num>
  <w:num w:numId="45">
    <w:abstractNumId w:val="105"/>
  </w:num>
  <w:num w:numId="46">
    <w:abstractNumId w:val="184"/>
  </w:num>
  <w:num w:numId="47">
    <w:abstractNumId w:val="50"/>
  </w:num>
  <w:num w:numId="48">
    <w:abstractNumId w:val="21"/>
  </w:num>
  <w:num w:numId="49">
    <w:abstractNumId w:val="157"/>
  </w:num>
  <w:num w:numId="50">
    <w:abstractNumId w:val="124"/>
  </w:num>
  <w:num w:numId="51">
    <w:abstractNumId w:val="67"/>
  </w:num>
  <w:num w:numId="52">
    <w:abstractNumId w:val="38"/>
  </w:num>
  <w:num w:numId="53">
    <w:abstractNumId w:val="134"/>
  </w:num>
  <w:num w:numId="54">
    <w:abstractNumId w:val="178"/>
  </w:num>
  <w:num w:numId="55">
    <w:abstractNumId w:val="90"/>
  </w:num>
  <w:num w:numId="56">
    <w:abstractNumId w:val="81"/>
  </w:num>
  <w:num w:numId="57">
    <w:abstractNumId w:val="192"/>
  </w:num>
  <w:num w:numId="58">
    <w:abstractNumId w:val="65"/>
  </w:num>
  <w:num w:numId="59">
    <w:abstractNumId w:val="59"/>
  </w:num>
  <w:num w:numId="60">
    <w:abstractNumId w:val="147"/>
  </w:num>
  <w:num w:numId="61">
    <w:abstractNumId w:val="87"/>
  </w:num>
  <w:num w:numId="62">
    <w:abstractNumId w:val="165"/>
  </w:num>
  <w:num w:numId="63">
    <w:abstractNumId w:val="83"/>
  </w:num>
  <w:num w:numId="64">
    <w:abstractNumId w:val="53"/>
  </w:num>
  <w:num w:numId="65">
    <w:abstractNumId w:val="185"/>
  </w:num>
  <w:num w:numId="66">
    <w:abstractNumId w:val="63"/>
  </w:num>
  <w:num w:numId="67">
    <w:abstractNumId w:val="122"/>
  </w:num>
  <w:num w:numId="68">
    <w:abstractNumId w:val="33"/>
  </w:num>
  <w:num w:numId="69">
    <w:abstractNumId w:val="193"/>
  </w:num>
  <w:num w:numId="70">
    <w:abstractNumId w:val="31"/>
  </w:num>
  <w:num w:numId="71">
    <w:abstractNumId w:val="52"/>
  </w:num>
  <w:num w:numId="72">
    <w:abstractNumId w:val="197"/>
  </w:num>
  <w:num w:numId="73">
    <w:abstractNumId w:val="27"/>
  </w:num>
  <w:num w:numId="74">
    <w:abstractNumId w:val="132"/>
  </w:num>
  <w:num w:numId="75">
    <w:abstractNumId w:val="70"/>
  </w:num>
  <w:num w:numId="76">
    <w:abstractNumId w:val="89"/>
  </w:num>
  <w:num w:numId="77">
    <w:abstractNumId w:val="128"/>
  </w:num>
  <w:num w:numId="78">
    <w:abstractNumId w:val="55"/>
  </w:num>
  <w:num w:numId="79">
    <w:abstractNumId w:val="37"/>
  </w:num>
  <w:num w:numId="80">
    <w:abstractNumId w:val="189"/>
  </w:num>
  <w:num w:numId="81">
    <w:abstractNumId w:val="183"/>
  </w:num>
  <w:num w:numId="82">
    <w:abstractNumId w:val="153"/>
  </w:num>
  <w:num w:numId="83">
    <w:abstractNumId w:val="170"/>
  </w:num>
  <w:num w:numId="84">
    <w:abstractNumId w:val="44"/>
  </w:num>
  <w:num w:numId="85">
    <w:abstractNumId w:val="140"/>
  </w:num>
  <w:num w:numId="86">
    <w:abstractNumId w:val="173"/>
  </w:num>
  <w:num w:numId="87">
    <w:abstractNumId w:val="97"/>
  </w:num>
  <w:num w:numId="88">
    <w:abstractNumId w:val="181"/>
  </w:num>
  <w:num w:numId="89">
    <w:abstractNumId w:val="34"/>
  </w:num>
  <w:num w:numId="90">
    <w:abstractNumId w:val="60"/>
  </w:num>
  <w:num w:numId="91">
    <w:abstractNumId w:val="139"/>
  </w:num>
  <w:num w:numId="92">
    <w:abstractNumId w:val="82"/>
  </w:num>
  <w:num w:numId="93">
    <w:abstractNumId w:val="75"/>
  </w:num>
  <w:num w:numId="94">
    <w:abstractNumId w:val="108"/>
  </w:num>
  <w:num w:numId="95">
    <w:abstractNumId w:val="28"/>
  </w:num>
  <w:num w:numId="96">
    <w:abstractNumId w:val="64"/>
  </w:num>
  <w:num w:numId="97">
    <w:abstractNumId w:val="109"/>
  </w:num>
  <w:num w:numId="98">
    <w:abstractNumId w:val="35"/>
  </w:num>
  <w:num w:numId="99">
    <w:abstractNumId w:val="68"/>
  </w:num>
  <w:num w:numId="100">
    <w:abstractNumId w:val="13"/>
  </w:num>
  <w:num w:numId="101">
    <w:abstractNumId w:val="80"/>
  </w:num>
  <w:num w:numId="102">
    <w:abstractNumId w:val="62"/>
  </w:num>
  <w:num w:numId="103">
    <w:abstractNumId w:val="177"/>
  </w:num>
  <w:num w:numId="104">
    <w:abstractNumId w:val="176"/>
  </w:num>
  <w:num w:numId="105">
    <w:abstractNumId w:val="161"/>
  </w:num>
  <w:num w:numId="106">
    <w:abstractNumId w:val="18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463"/>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3C4"/>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CCD"/>
    <w:rsid w:val="00054694"/>
    <w:rsid w:val="00054791"/>
    <w:rsid w:val="00054A44"/>
    <w:rsid w:val="000553B8"/>
    <w:rsid w:val="00055C7D"/>
    <w:rsid w:val="00056A3D"/>
    <w:rsid w:val="00060922"/>
    <w:rsid w:val="00060BB3"/>
    <w:rsid w:val="00060F81"/>
    <w:rsid w:val="000610D4"/>
    <w:rsid w:val="00061611"/>
    <w:rsid w:val="00061763"/>
    <w:rsid w:val="00061B92"/>
    <w:rsid w:val="0006371C"/>
    <w:rsid w:val="0006393E"/>
    <w:rsid w:val="00063B2B"/>
    <w:rsid w:val="00063FBB"/>
    <w:rsid w:val="00065248"/>
    <w:rsid w:val="00065B74"/>
    <w:rsid w:val="00065BAB"/>
    <w:rsid w:val="00066736"/>
    <w:rsid w:val="00066E09"/>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4C2"/>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380"/>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1D5"/>
    <w:rsid w:val="00137266"/>
    <w:rsid w:val="001372CD"/>
    <w:rsid w:val="001375C1"/>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2ECF"/>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559"/>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4981"/>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59B1"/>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2EE"/>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183"/>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1F0"/>
    <w:rsid w:val="002C5B7D"/>
    <w:rsid w:val="002C5DE0"/>
    <w:rsid w:val="002C634E"/>
    <w:rsid w:val="002D077D"/>
    <w:rsid w:val="002D0BE0"/>
    <w:rsid w:val="002D0C60"/>
    <w:rsid w:val="002D0D5A"/>
    <w:rsid w:val="002D151D"/>
    <w:rsid w:val="002D1614"/>
    <w:rsid w:val="002D169C"/>
    <w:rsid w:val="002D17D4"/>
    <w:rsid w:val="002D1D83"/>
    <w:rsid w:val="002D2295"/>
    <w:rsid w:val="002D27D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46B8"/>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446"/>
    <w:rsid w:val="00340776"/>
    <w:rsid w:val="003410BE"/>
    <w:rsid w:val="00341967"/>
    <w:rsid w:val="00341CF0"/>
    <w:rsid w:val="00341ED6"/>
    <w:rsid w:val="00342FBD"/>
    <w:rsid w:val="0034331C"/>
    <w:rsid w:val="0034374B"/>
    <w:rsid w:val="00343EE3"/>
    <w:rsid w:val="00344939"/>
    <w:rsid w:val="00345301"/>
    <w:rsid w:val="00345327"/>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2C3A"/>
    <w:rsid w:val="00352C50"/>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5F8"/>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28B"/>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26C"/>
    <w:rsid w:val="00422408"/>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2155"/>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9B"/>
    <w:rsid w:val="004B2EE2"/>
    <w:rsid w:val="004B44BE"/>
    <w:rsid w:val="004B4C7B"/>
    <w:rsid w:val="004B54C3"/>
    <w:rsid w:val="004B636B"/>
    <w:rsid w:val="004B672C"/>
    <w:rsid w:val="004B68D5"/>
    <w:rsid w:val="004B6B2D"/>
    <w:rsid w:val="004B6DBE"/>
    <w:rsid w:val="004B7856"/>
    <w:rsid w:val="004B7A3F"/>
    <w:rsid w:val="004B7A7C"/>
    <w:rsid w:val="004B7B2D"/>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D7F8D"/>
    <w:rsid w:val="004E03AA"/>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97F"/>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1"/>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31E"/>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021"/>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164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C41"/>
    <w:rsid w:val="006515A8"/>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BD9"/>
    <w:rsid w:val="00674DDD"/>
    <w:rsid w:val="006750A1"/>
    <w:rsid w:val="00676253"/>
    <w:rsid w:val="00676798"/>
    <w:rsid w:val="0067696C"/>
    <w:rsid w:val="00676A4B"/>
    <w:rsid w:val="00676F85"/>
    <w:rsid w:val="006773EE"/>
    <w:rsid w:val="006775BA"/>
    <w:rsid w:val="00677D07"/>
    <w:rsid w:val="0068080C"/>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0CE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302"/>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AD2"/>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0AA"/>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27FA"/>
    <w:rsid w:val="00752F36"/>
    <w:rsid w:val="0075375A"/>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068"/>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28"/>
    <w:rsid w:val="007C23AF"/>
    <w:rsid w:val="007C2CA3"/>
    <w:rsid w:val="007C2E6E"/>
    <w:rsid w:val="007C4E32"/>
    <w:rsid w:val="007C50E9"/>
    <w:rsid w:val="007C5DF3"/>
    <w:rsid w:val="007C6179"/>
    <w:rsid w:val="007C6914"/>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BF9"/>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3ED2"/>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20"/>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6A64"/>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B25"/>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4AC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37C9A"/>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1A4"/>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19"/>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296"/>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5FE"/>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336"/>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E733C"/>
    <w:rsid w:val="00BF05BE"/>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A56"/>
    <w:rsid w:val="00C9777B"/>
    <w:rsid w:val="00C97870"/>
    <w:rsid w:val="00CA005F"/>
    <w:rsid w:val="00CA12D7"/>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C7F9F"/>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B4B"/>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25"/>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6AA"/>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B44"/>
    <w:rsid w:val="00E664BB"/>
    <w:rsid w:val="00E67FEC"/>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4EED"/>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179C"/>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25E"/>
    <w:rsid w:val="00EF67A8"/>
    <w:rsid w:val="00EF67DA"/>
    <w:rsid w:val="00EF683E"/>
    <w:rsid w:val="00EF6ACB"/>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37F3"/>
    <w:rsid w:val="00F250FB"/>
    <w:rsid w:val="00F2554E"/>
    <w:rsid w:val="00F267D5"/>
    <w:rsid w:val="00F26C8A"/>
    <w:rsid w:val="00F26E3E"/>
    <w:rsid w:val="00F26F01"/>
    <w:rsid w:val="00F27158"/>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8E0"/>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914"/>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3F7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7184"/>
    <w:rsid w:val="00FB758E"/>
    <w:rsid w:val="00FB787F"/>
    <w:rsid w:val="00FC00B9"/>
    <w:rsid w:val="00FC1E71"/>
    <w:rsid w:val="00FC257B"/>
    <w:rsid w:val="00FC38AB"/>
    <w:rsid w:val="00FC3C3E"/>
    <w:rsid w:val="00FC3E1B"/>
    <w:rsid w:val="00FC4740"/>
    <w:rsid w:val="00FC5264"/>
    <w:rsid w:val="00FC53E1"/>
    <w:rsid w:val="00FC5BF6"/>
    <w:rsid w:val="00FC5C61"/>
    <w:rsid w:val="00FC5DB0"/>
    <w:rsid w:val="00FC6CD9"/>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47F"/>
    <w:rsid w:val="00FF061D"/>
    <w:rsid w:val="00FF09D6"/>
    <w:rsid w:val="00FF0FFA"/>
    <w:rsid w:val="00FF104C"/>
    <w:rsid w:val="00FF2013"/>
    <w:rsid w:val="00FF2ECF"/>
    <w:rsid w:val="00FF46D6"/>
    <w:rsid w:val="00FF487D"/>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Level 1"/>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3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394474956">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egislation.gov.hk/hk/cap59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7C5BCD-C61F-4E67-9716-6904E48638FF}">
  <ds:schemaRefs>
    <ds:schemaRef ds:uri="http://schemas.microsoft.com/office/2006/metadata/properties"/>
    <ds:schemaRef ds:uri="eb81234a-a7e2-40e4-8e6a-13865be79f3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16971d-c72f-4bda-8d8d-f56bcf992ad4"/>
    <ds:schemaRef ds:uri="http://purl.org/dc/elements/1.1/"/>
    <ds:schemaRef ds:uri="http://www.w3.org/XML/1998/namespace"/>
  </ds:schemaRefs>
</ds:datastoreItem>
</file>

<file path=customXml/itemProps2.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1DE00C80-C2BF-4A6B-B072-6929E749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5407</Words>
  <Characters>30821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36156</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3</cp:revision>
  <cp:lastPrinted>2024-02-07T01:22:00Z</cp:lastPrinted>
  <dcterms:created xsi:type="dcterms:W3CDTF">2026-06-22T02:42:00Z</dcterms:created>
  <dcterms:modified xsi:type="dcterms:W3CDTF">2026-06-23T04:09:00Z</dcterms:modified>
</cp:coreProperties>
</file>